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752A8F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752A8F" w:rsidRDefault="00B625A9" w:rsidP="00F83E7F">
            <w:pPr>
              <w:pStyle w:val="AbstandKopfzeile"/>
            </w:pPr>
          </w:p>
        </w:tc>
      </w:tr>
    </w:tbl>
    <w:p w:rsidR="0011695A" w:rsidRPr="00752A8F" w:rsidRDefault="0011695A" w:rsidP="00935804">
      <w:pPr>
        <w:pStyle w:val="Minimal"/>
        <w:sectPr w:rsidR="0011695A" w:rsidRPr="00752A8F" w:rsidSect="007356EA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752A8F" w:rsidTr="00B605CD">
        <w:tc>
          <w:tcPr>
            <w:tcW w:w="9570" w:type="dxa"/>
          </w:tcPr>
          <w:p w:rsidR="007356EA" w:rsidRPr="00752A8F" w:rsidRDefault="007356EA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752A8F">
              <w:rPr>
                <w:lang w:val="de-CH"/>
              </w:rPr>
              <w:t xml:space="preserve">Bauprozess Leistungskatalog 5 </w:t>
            </w:r>
          </w:p>
          <w:p w:rsidR="00B605CD" w:rsidRPr="00752A8F" w:rsidRDefault="007356EA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752A8F">
              <w:rPr>
                <w:sz w:val="28"/>
                <w:szCs w:val="28"/>
                <w:lang w:val="de-CH"/>
              </w:rPr>
              <w:t>Phase 41 Ausschreibung</w:t>
            </w:r>
          </w:p>
        </w:tc>
      </w:tr>
      <w:bookmarkEnd w:id="0"/>
    </w:tbl>
    <w:p w:rsidR="002569DF" w:rsidRPr="00752A8F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752A8F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52A8F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752A8F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752A8F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752A8F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752A8F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752A8F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52A8F">
              <w:rPr>
                <w:rFonts w:cs="Arial"/>
                <w:sz w:val="12"/>
                <w:szCs w:val="12"/>
              </w:rPr>
              <w:t xml:space="preserve">Projektspezifische </w:t>
            </w:r>
            <w:r w:rsidRPr="00752A8F">
              <w:rPr>
                <w:rFonts w:cs="Arial"/>
                <w:sz w:val="12"/>
                <w:szCs w:val="12"/>
              </w:rPr>
              <w:br/>
              <w:t>Beurteilung durch</w:t>
            </w:r>
            <w:r w:rsidRPr="00752A8F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52A8F">
              <w:rPr>
                <w:rFonts w:cs="Arial"/>
                <w:sz w:val="12"/>
                <w:szCs w:val="12"/>
              </w:rPr>
              <w:t>Tätigkeit abgeschlossen</w:t>
            </w:r>
            <w:r w:rsidRPr="00752A8F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752A8F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Status</w:t>
            </w:r>
          </w:p>
        </w:tc>
      </w:tr>
      <w:tr w:rsidR="00895504" w:rsidRPr="00752A8F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 </w:t>
            </w:r>
          </w:p>
        </w:tc>
      </w:tr>
      <w:tr w:rsidR="00895504" w:rsidRPr="00752A8F" w:rsidTr="001D2EAC">
        <w:trPr>
          <w:trHeight w:val="44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52A8F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752A8F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1D2EAC">
        <w:trPr>
          <w:trHeight w:val="2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752A8F" w:rsidRDefault="001D2EAC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752A8F" w:rsidRDefault="001D2EAC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SIA 33 Bewilligungsverfahren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752A8F" w:rsidRDefault="001D2EAC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752A8F" w:rsidRDefault="001D2EAC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D73808" w:rsidRPr="00752A8F" w:rsidTr="001D2EAC">
        <w:trPr>
          <w:trHeight w:val="11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Baubewilligungsunterlagen, Auflagepläne, Berichte und übrige Nachweise sowie allfällige Spezialbewilligungen, Konzesionen eingereicht (Einreichung der Unterlagen erfolgt erst nach der Freigabe der Ausführung durch das PPB)</w:t>
            </w:r>
          </w:p>
          <w:p w:rsidR="00D73808" w:rsidRPr="00752A8F" w:rsidRDefault="00D73808" w:rsidP="00D73808">
            <w:pPr>
              <w:spacing w:line="240" w:lineRule="auto"/>
            </w:pP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52A8F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52A8F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52A8F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52A8F" w:rsidRDefault="001D2EAC" w:rsidP="00D73808">
            <w:pPr>
              <w:rPr>
                <w:rFonts w:cs="Arial"/>
                <w:b/>
                <w:szCs w:val="22"/>
              </w:rPr>
            </w:pPr>
            <w:r w:rsidRPr="00752A8F">
              <w:rPr>
                <w:rFonts w:cs="Arial"/>
                <w:b/>
                <w:szCs w:val="22"/>
              </w:rPr>
              <w:t>SIA 41 Ausschreibung, Offertvergleich, Vergaben, Verträge, Vorbereitung und Grundlagen Ausschreibung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D2EAC" w:rsidRPr="00752A8F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Projektkernteam über die Rahmenbedingungen der  Ausschreibung informiert (KBOB Dokumente, Allgemeine Bedingungen KSSG, öffentliches Beschaffungswesen)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1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Verfahrensart pro BKP gemäss den Schwellenwerten vom öffentlichen Beschaffungswesen definiert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D2EAC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Zuschlagskriterien zur Beurteilung der Angebote festgelegt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Unternehmerlisten vom Projektkernteam vernehmlasst (nur beim freihändigen und dem Einladungsverfahren relevant)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 xml:space="preserve">Ausschreibungsprogramm von Bauleitung erstellt 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Freigabe der Ausschreibungsdokumente und Modalitäten durch Abstimmung PL Bauherr mit Projektkernteam und der Abteilung Support Bauprojekt Management (BPM)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KBOB Werkverträge 1-fach oder 2-fach zu unterzeichnen mit Bauleitung geklärt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D2EAC">
        <w:trPr>
          <w:trHeight w:val="70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 xml:space="preserve">Projektpflichtenheft als Dokumentation zum Phasenabschluss Ausschreibung ist erstellt und vom Projektkernteam für die nächste Phase freigegeben </w:t>
            </w:r>
            <w:r w:rsidRPr="00752A8F">
              <w:lastRenderedPageBreak/>
              <w:t>(Federführung Gesamtleiter/Architekt mit Einbezug aller Fachplaner)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7356EA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52A8F" w:rsidTr="001D2EAC">
        <w:trPr>
          <w:trHeight w:val="2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52A8F" w:rsidRDefault="001D2EAC" w:rsidP="00D73808">
            <w:pPr>
              <w:rPr>
                <w:b/>
                <w:i/>
              </w:rPr>
            </w:pPr>
            <w:r w:rsidRPr="00752A8F">
              <w:rPr>
                <w:b/>
                <w:i/>
              </w:rPr>
              <w:t xml:space="preserve">Erstellung Leistungsverzeichnisse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9B0852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Notwendige Bemusterungen durchgeführt und  durch den Gestaltungsbeirat freigegeben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Das jeweilige Leistungsverzeichnis gemäss Ausschreibungsprogramm liegt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45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Relevante Beilagen zum Leistungsverzeichnis liegen vor (Plangrundlagen, Spezifikationen, Allgemeine Bedingungen KSSG, spezifischen Projektbedingungen, Zuschlagskriterien)</w:t>
            </w:r>
          </w:p>
        </w:tc>
        <w:sdt>
          <w:sdtPr>
            <w:rPr>
              <w:rFonts w:cs="Arial"/>
              <w:color w:val="000000"/>
              <w:szCs w:val="22"/>
            </w:rPr>
            <w:id w:val="-18184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76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3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KSSG-Raumstandards und TFM, IFM Konzepte</w:t>
            </w:r>
            <w:r w:rsidRPr="00752A8F">
              <w:rPr>
                <w:color w:val="FF0000"/>
              </w:rPr>
              <w:t xml:space="preserve"> </w:t>
            </w:r>
            <w:r w:rsidRPr="00752A8F">
              <w:t>sind in die Leistungsverzeichnise eingeflossen, sowie punktuell durch die TPL geprüft</w:t>
            </w:r>
          </w:p>
        </w:tc>
        <w:sdt>
          <w:sdtPr>
            <w:rPr>
              <w:rFonts w:cs="Arial"/>
              <w:color w:val="000000"/>
              <w:szCs w:val="22"/>
            </w:rPr>
            <w:id w:val="-8254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470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52A8F" w:rsidTr="001D2EAC">
        <w:trPr>
          <w:trHeight w:val="29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52A8F" w:rsidRDefault="001D2EAC" w:rsidP="00D73808">
            <w:pPr>
              <w:rPr>
                <w:b/>
                <w:i/>
              </w:rPr>
            </w:pPr>
            <w:r w:rsidRPr="00752A8F">
              <w:rPr>
                <w:b/>
                <w:i/>
              </w:rPr>
              <w:t>Ausschreibung simap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52A8F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9B0852">
        <w:trPr>
          <w:trHeight w:val="5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Abstimmung mit dem Support BPM ist erfolgt (Ausschreibungsprogramm ist abgestimmt für die Aufschaltung der Unterlagen auf Simap)</w:t>
            </w:r>
          </w:p>
        </w:tc>
        <w:sdt>
          <w:sdtPr>
            <w:rPr>
              <w:rFonts w:cs="Arial"/>
              <w:color w:val="000000"/>
              <w:szCs w:val="22"/>
            </w:rPr>
            <w:id w:val="-7031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6205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25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Publikation auf Simap ist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200848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81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9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Fragen der Anbieter sind konsolidiert beantwortet</w:t>
            </w:r>
          </w:p>
        </w:tc>
        <w:sdt>
          <w:sdtPr>
            <w:rPr>
              <w:rFonts w:cs="Arial"/>
              <w:color w:val="000000"/>
              <w:szCs w:val="22"/>
            </w:rPr>
            <w:id w:val="1780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34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D2EAC">
        <w:trPr>
          <w:trHeight w:val="2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Angebotsöffnung ist terminiert /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8569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014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Angebote sind formell und rechnerisch kontrolliert sowie bewertet, (Angebotsspiegel)</w:t>
            </w:r>
          </w:p>
        </w:tc>
        <w:sdt>
          <w:sdtPr>
            <w:rPr>
              <w:rFonts w:cs="Arial"/>
              <w:color w:val="000000"/>
              <w:szCs w:val="22"/>
            </w:rPr>
            <w:id w:val="-18810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814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 xml:space="preserve">Im </w:t>
            </w:r>
            <w:r w:rsidRPr="00752A8F">
              <w:rPr>
                <w:b/>
                <w:bCs/>
              </w:rPr>
              <w:t>freihändigen Verfahren</w:t>
            </w:r>
            <w:r w:rsidRPr="00752A8F">
              <w:t xml:space="preserve"> die Abgebotsverhandlungen durchgeführt (zulässig gemäss Handbuch über das öffentliche Beschaffungswesen im Kanton St. Gallen)</w:t>
            </w:r>
          </w:p>
        </w:tc>
        <w:sdt>
          <w:sdtPr>
            <w:rPr>
              <w:rFonts w:cs="Arial"/>
              <w:color w:val="000000"/>
              <w:szCs w:val="22"/>
            </w:rPr>
            <w:id w:val="13813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2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3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Vergabeanträge gemäss Kompetenzreglement unterzeichnet</w:t>
            </w:r>
          </w:p>
        </w:tc>
        <w:sdt>
          <w:sdtPr>
            <w:rPr>
              <w:rFonts w:cs="Arial"/>
              <w:color w:val="000000"/>
              <w:szCs w:val="22"/>
            </w:rPr>
            <w:id w:val="-133538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3419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16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Zuschlagsverfügungen versendet und publiziert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5632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128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D2EAC">
        <w:trPr>
          <w:trHeight w:val="31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Einsprachefristen berücksichtigt</w:t>
            </w:r>
          </w:p>
        </w:tc>
        <w:sdt>
          <w:sdtPr>
            <w:rPr>
              <w:rFonts w:cs="Arial"/>
              <w:color w:val="000000"/>
              <w:szCs w:val="22"/>
            </w:rPr>
            <w:id w:val="-107465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9224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KBOB Werkverträge sind durch den externen Planer erstellt und liegen unterzeichnet vor. (Unterschrift im Original vom Unternehmer und Planer)</w:t>
            </w:r>
          </w:p>
        </w:tc>
        <w:sdt>
          <w:sdtPr>
            <w:rPr>
              <w:rFonts w:cs="Arial"/>
              <w:color w:val="000000"/>
              <w:szCs w:val="22"/>
            </w:rPr>
            <w:id w:val="12933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06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Werkverträge unterzeichnet durch Bauherrschaft gemäss Kompetenzreglement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15149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9571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51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Allseitig unterzeichnete Werkverträge der Bauleiutng retourniert. (keine Papierablage im BPM)</w:t>
            </w:r>
          </w:p>
        </w:tc>
        <w:sdt>
          <w:sdtPr>
            <w:rPr>
              <w:rFonts w:cs="Arial"/>
              <w:color w:val="000000"/>
              <w:szCs w:val="22"/>
            </w:rPr>
            <w:id w:val="11819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39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Werkverträge im VMS erfasst und hinterlegt</w:t>
            </w:r>
          </w:p>
        </w:tc>
        <w:sdt>
          <w:sdtPr>
            <w:rPr>
              <w:rFonts w:cs="Arial"/>
              <w:color w:val="000000"/>
              <w:szCs w:val="22"/>
            </w:rPr>
            <w:id w:val="-3126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067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26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Werkverträge im SAP erfasst und SAP Bestellung ausgelöst</w:t>
            </w:r>
          </w:p>
        </w:tc>
        <w:sdt>
          <w:sdtPr>
            <w:rPr>
              <w:rFonts w:cs="Arial"/>
              <w:color w:val="000000"/>
              <w:szCs w:val="22"/>
            </w:rPr>
            <w:id w:val="-16470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423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52A8F" w:rsidRDefault="00140BB3" w:rsidP="00D96985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52A8F" w:rsidRDefault="00140BB3" w:rsidP="00D9698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52A8F" w:rsidRPr="00752A8F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A8F" w:rsidRPr="00752A8F" w:rsidRDefault="00752A8F" w:rsidP="00D96985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A8F" w:rsidRPr="00752A8F" w:rsidRDefault="00752A8F" w:rsidP="00D96985">
            <w:pPr>
              <w:rPr>
                <w:b/>
              </w:rPr>
            </w:pPr>
            <w:r w:rsidRPr="00752A8F">
              <w:rPr>
                <w:b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A8F" w:rsidRPr="00752A8F" w:rsidRDefault="00752A8F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A8F" w:rsidRPr="00752A8F" w:rsidRDefault="00752A8F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Bauherrenseitige Projektleitung oder fachtechnische Projektbegleitung</w:t>
            </w:r>
          </w:p>
        </w:tc>
        <w:sdt>
          <w:sdtPr>
            <w:rPr>
              <w:rFonts w:cs="Arial"/>
              <w:color w:val="000000"/>
              <w:szCs w:val="22"/>
            </w:rPr>
            <w:id w:val="-52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69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Mitwirken im Projekt gemäss Projektorganisation und den Rollenbeschrieben</w:t>
            </w:r>
          </w:p>
        </w:tc>
        <w:sdt>
          <w:sdtPr>
            <w:rPr>
              <w:rFonts w:cs="Arial"/>
              <w:color w:val="000000"/>
              <w:szCs w:val="22"/>
            </w:rPr>
            <w:id w:val="351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366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Sichergestellt das die Anforderungen vom Eigentümer (VR SAG)  in das Projekt eingeflossen sind.</w:t>
            </w:r>
          </w:p>
        </w:tc>
        <w:sdt>
          <w:sdtPr>
            <w:rPr>
              <w:rFonts w:cs="Arial"/>
              <w:color w:val="000000"/>
              <w:szCs w:val="22"/>
            </w:rPr>
            <w:id w:val="4665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316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Wirtschaftlicher Umgang mit den im Projekt bewilligten finanziellen Mitteln</w:t>
            </w:r>
          </w:p>
        </w:tc>
        <w:sdt>
          <w:sdtPr>
            <w:rPr>
              <w:rFonts w:cs="Arial"/>
              <w:color w:val="000000"/>
              <w:szCs w:val="22"/>
            </w:rPr>
            <w:id w:val="-11202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5342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Sichergestellt das die Auflagen vom öffentlichen Beschaffungswesen eingehalten sind</w:t>
            </w:r>
          </w:p>
        </w:tc>
        <w:sdt>
          <w:sdtPr>
            <w:rPr>
              <w:rFonts w:cs="Arial"/>
              <w:color w:val="000000"/>
              <w:szCs w:val="22"/>
            </w:rPr>
            <w:id w:val="29257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Freigabe der Ausschreibungsdokumente und Modalitäten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28963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97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BB3" w:rsidRPr="00752A8F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52A8F" w:rsidRPr="00752A8F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A8F" w:rsidRPr="00752A8F" w:rsidRDefault="00752A8F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A8F" w:rsidRPr="00752A8F" w:rsidRDefault="00752A8F" w:rsidP="00752A8F">
            <w:pPr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752A8F">
              <w:rPr>
                <w:rFonts w:cs="Arial"/>
                <w:b/>
                <w:color w:val="000000"/>
                <w:szCs w:val="22"/>
              </w:rPr>
              <w:t>Leistungen Teilprojektleiter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A8F" w:rsidRPr="00752A8F" w:rsidRDefault="00752A8F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A8F" w:rsidRPr="00752A8F" w:rsidRDefault="00752A8F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bookmarkStart w:id="1" w:name="_GoBack"/>
            <w:bookmarkEnd w:id="1"/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Anforderungen an die Ausschreibungsunterlagen (Ausschreibungsspezifikationen) verbindlich definiert (IFM, TFM, Equipment, SSC-IT)</w:t>
            </w:r>
          </w:p>
        </w:tc>
        <w:sdt>
          <w:sdtPr>
            <w:rPr>
              <w:rFonts w:cs="Arial"/>
              <w:color w:val="000000"/>
              <w:szCs w:val="22"/>
            </w:rPr>
            <w:id w:val="-1126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980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Ausschreibungsunterlagen und prov. Ausschreibungspläne stichprobeweise überprüft. (Änderung zum freigegebene Phasenabschluss Bauprojekt bedeuten Projektänderungsanträge)</w:t>
            </w:r>
          </w:p>
        </w:tc>
        <w:sdt>
          <w:sdtPr>
            <w:rPr>
              <w:rFonts w:cs="Arial"/>
              <w:color w:val="000000"/>
              <w:szCs w:val="22"/>
            </w:rPr>
            <w:id w:val="-11586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74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prov. Umzugsplanung / Rochadenplanung 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-8548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375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0BB3" w:rsidRPr="00752A8F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Behörden und Ämter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ggf. Massnahmen aus Abstimmung mit Fachstelle Kunst einpflegen</w:t>
            </w:r>
          </w:p>
        </w:tc>
        <w:sdt>
          <w:sdtPr>
            <w:rPr>
              <w:rFonts w:cs="Arial"/>
              <w:color w:val="000000"/>
              <w:szCs w:val="22"/>
            </w:rPr>
            <w:id w:val="-2751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749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Teilprojektleiter miteinbezogen (TFM, IFM, Umzugsplanung, Equipment, ICT)</w:t>
            </w:r>
          </w:p>
        </w:tc>
        <w:sdt>
          <w:sdtPr>
            <w:rPr>
              <w:rFonts w:cs="Arial"/>
              <w:color w:val="000000"/>
              <w:szCs w:val="22"/>
            </w:rPr>
            <w:id w:val="-20126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408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0BB3" w:rsidRPr="00752A8F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52A8F" w:rsidTr="001D2EAC">
        <w:trPr>
          <w:trHeight w:val="10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52A8F" w:rsidRDefault="001D2EAC" w:rsidP="00140BB3">
            <w:pPr>
              <w:spacing w:line="240" w:lineRule="auto"/>
            </w:pPr>
            <w:r w:rsidRPr="00752A8F">
              <w:t>Projektkernteam zu Phasenbeginn zu den Rahmenbedingungen der Ausschreibung informiert (KBOB Dokumente, Allgemeine Bedigungen KSSG, öffentliches Beschaffungswesen)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52A8F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52A8F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0BB3" w:rsidRPr="00752A8F" w:rsidRDefault="00140BB3" w:rsidP="00140B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52A8F" w:rsidTr="00140BB3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140BB3" w:rsidRPr="00752A8F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52A8F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Projektorganisation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Projektkernteamsitzungen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 xml:space="preserve">Projektreporting mit Verantwortlichem aus Abteilung Support BPM geführt, inkl. SAP nachgeführt 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PQM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Projektänderungswesen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Kostenmanagement aktualisiert (Vergabeerfolge zu Handen Projektreserve umbuchen, Vergabeverluste werden aus der Projektreserve finanziert)</w:t>
            </w:r>
          </w:p>
        </w:tc>
        <w:sdt>
          <w:sdtPr>
            <w:rPr>
              <w:rFonts w:cs="Arial"/>
              <w:color w:val="000000"/>
              <w:szCs w:val="22"/>
            </w:rPr>
            <w:id w:val="1019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859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Informationswesen aktualisiert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9927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53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Vertragsmanagement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7930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335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SAP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1359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081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52A8F" w:rsidRDefault="00140BB3" w:rsidP="00140BB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7356EA" w:rsidRPr="00752A8F" w:rsidRDefault="007356EA">
      <w:r w:rsidRPr="00752A8F">
        <w:br w:type="page"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140BB3" w:rsidRPr="00752A8F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52A8F">
              <w:rPr>
                <w:rFonts w:cs="Arial"/>
                <w:b/>
                <w:bCs/>
                <w:color w:val="FFFFFF"/>
                <w:szCs w:val="22"/>
              </w:rPr>
              <w:lastRenderedPageBreak/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52A8F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752A8F" w:rsidTr="00184B88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</w:pPr>
            <w:r w:rsidRPr="00752A8F">
              <w:t>Rechtskräftige Bau- und Betriebsbewilligung liegt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Relvante Beschaffung für den Baustart ist abgeschlossen, Planer-, Werk- und Kaufverträge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AC" w:rsidRPr="00752A8F" w:rsidRDefault="001D2EAC" w:rsidP="001D2EAC">
            <w:r w:rsidRPr="00752A8F">
              <w:t>Kostenkontrolle liegt nachgeführt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D2EAC" w:rsidRPr="00752A8F" w:rsidTr="00140BB3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EAC" w:rsidRPr="00752A8F" w:rsidRDefault="001D2EAC" w:rsidP="001D2EAC">
            <w:r w:rsidRPr="00752A8F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2669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4914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D2EAC" w:rsidRPr="00752A8F" w:rsidRDefault="001D2EAC" w:rsidP="001D2EAC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52A8F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52A8F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BB3" w:rsidRPr="00752A8F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40BB3" w:rsidRPr="00752A8F" w:rsidRDefault="00140BB3" w:rsidP="00140BB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752A8F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140BB3" w:rsidRPr="00752A8F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752A8F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140BB3" w:rsidRPr="00752A8F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752A8F">
              <w:rPr>
                <w:rFonts w:cs="Arial"/>
                <w:sz w:val="20"/>
              </w:rPr>
              <w:t>Datum / Visum Projektleiter</w:t>
            </w:r>
          </w:p>
        </w:tc>
      </w:tr>
      <w:tr w:rsidR="00140BB3" w:rsidRPr="00752A8F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52A8F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752A8F" w:rsidRDefault="00C215AB" w:rsidP="00895504"/>
    <w:sectPr w:rsidR="00C215AB" w:rsidRPr="00752A8F" w:rsidSect="007356EA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3" w:rsidRPr="00752A8F" w:rsidRDefault="00140BB3">
      <w:pPr>
        <w:spacing w:line="240" w:lineRule="auto"/>
      </w:pPr>
      <w:r w:rsidRPr="00752A8F">
        <w:separator/>
      </w:r>
    </w:p>
  </w:endnote>
  <w:endnote w:type="continuationSeparator" w:id="0">
    <w:p w:rsidR="00140BB3" w:rsidRPr="00752A8F" w:rsidRDefault="00140BB3">
      <w:pPr>
        <w:spacing w:line="240" w:lineRule="auto"/>
      </w:pPr>
      <w:r w:rsidRPr="00752A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140BB3" w:rsidRPr="00752A8F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52A8F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52A8F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52A8F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52A8F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52A8F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52A8F">
                <w:rPr>
                  <w:rStyle w:val="Hervorhebung"/>
                </w:rPr>
                <w:t>Seite</w:t>
              </w:r>
            </w:p>
          </w:tc>
        </w:sdtContent>
      </w:sdt>
    </w:tr>
    <w:tr w:rsidR="00140BB3" w:rsidRPr="00752A8F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52A8F" w:rsidRDefault="00140BB3" w:rsidP="00D44541">
          <w:pPr>
            <w:pStyle w:val="FusszeileVersionierung"/>
            <w:rPr>
              <w:lang w:val="de-CH"/>
            </w:rPr>
          </w:pPr>
          <w:r w:rsidRPr="00752A8F">
            <w:rPr>
              <w:noProof/>
              <w:lang w:val="de-CH"/>
            </w:rPr>
            <w:t>BPM_</w:t>
          </w:r>
          <w:r w:rsidR="007356EA" w:rsidRPr="00752A8F">
            <w:rPr>
              <w:noProof/>
              <w:lang w:val="de-CH"/>
            </w:rPr>
            <w:t>CL_Bauprozess Leistungskatalog 5</w:t>
          </w:r>
          <w:r w:rsidRPr="00752A8F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52A8F" w:rsidRDefault="00752A8F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140BB3" w:rsidRPr="00752A8F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52A8F" w:rsidRDefault="00140BB3" w:rsidP="00BD038A">
          <w:pPr>
            <w:pStyle w:val="FusszeileVersionierung"/>
            <w:rPr>
              <w:lang w:val="de-CH"/>
            </w:rPr>
          </w:pPr>
          <w:r w:rsidRPr="00752A8F">
            <w:rPr>
              <w:lang w:val="de-CH"/>
            </w:rPr>
            <w:fldChar w:fldCharType="begin"/>
          </w:r>
          <w:r w:rsidRPr="00752A8F">
            <w:rPr>
              <w:lang w:val="de-CH"/>
            </w:rPr>
            <w:instrText xml:space="preserve"> PAGE  \* Arabic  \* MERGEFORMAT </w:instrText>
          </w:r>
          <w:r w:rsidRPr="00752A8F">
            <w:rPr>
              <w:lang w:val="de-CH"/>
            </w:rPr>
            <w:fldChar w:fldCharType="separate"/>
          </w:r>
          <w:r w:rsidR="00752A8F">
            <w:rPr>
              <w:noProof/>
              <w:lang w:val="de-CH"/>
            </w:rPr>
            <w:t>1</w:t>
          </w:r>
          <w:r w:rsidRPr="00752A8F">
            <w:rPr>
              <w:lang w:val="de-CH"/>
            </w:rPr>
            <w:fldChar w:fldCharType="end"/>
          </w:r>
          <w:r w:rsidRPr="00752A8F">
            <w:rPr>
              <w:lang w:val="de-CH"/>
            </w:rPr>
            <w:t xml:space="preserve"> </w:t>
          </w:r>
          <w:r w:rsidRPr="00752A8F">
            <w:rPr>
              <w:lang w:val="de-CH"/>
            </w:rPr>
            <w:fldChar w:fldCharType="begin"/>
          </w:r>
          <w:r w:rsidRPr="00752A8F">
            <w:rPr>
              <w:lang w:val="de-CH"/>
            </w:rPr>
            <w:instrText xml:space="preserve"> DOCPROPERTY "Doc.von"\*CHARFORMAT </w:instrText>
          </w:r>
          <w:r w:rsidRPr="00752A8F">
            <w:rPr>
              <w:lang w:val="de-CH"/>
            </w:rPr>
            <w:fldChar w:fldCharType="separate"/>
          </w:r>
          <w:r w:rsidR="007356EA" w:rsidRPr="00752A8F">
            <w:rPr>
              <w:lang w:val="de-CH"/>
            </w:rPr>
            <w:t>von</w:t>
          </w:r>
          <w:r w:rsidRPr="00752A8F">
            <w:rPr>
              <w:lang w:val="de-CH"/>
            </w:rPr>
            <w:fldChar w:fldCharType="end"/>
          </w:r>
          <w:r w:rsidRPr="00752A8F">
            <w:rPr>
              <w:lang w:val="de-CH"/>
            </w:rPr>
            <w:t xml:space="preserve"> </w:t>
          </w:r>
          <w:r w:rsidRPr="00752A8F">
            <w:rPr>
              <w:lang w:val="de-CH"/>
            </w:rPr>
            <w:fldChar w:fldCharType="begin"/>
          </w:r>
          <w:r w:rsidRPr="00752A8F">
            <w:rPr>
              <w:lang w:val="de-CH"/>
            </w:rPr>
            <w:instrText xml:space="preserve"> NUMPAGES   \* MERGEFORMAT </w:instrText>
          </w:r>
          <w:r w:rsidRPr="00752A8F">
            <w:rPr>
              <w:lang w:val="de-CH"/>
            </w:rPr>
            <w:fldChar w:fldCharType="separate"/>
          </w:r>
          <w:r w:rsidR="00752A8F">
            <w:rPr>
              <w:noProof/>
              <w:lang w:val="de-CH"/>
            </w:rPr>
            <w:t>4</w:t>
          </w:r>
          <w:r w:rsidRPr="00752A8F">
            <w:rPr>
              <w:lang w:val="de-CH"/>
            </w:rPr>
            <w:fldChar w:fldCharType="end"/>
          </w:r>
        </w:p>
      </w:tc>
    </w:tr>
  </w:tbl>
  <w:p w:rsidR="00140BB3" w:rsidRPr="00752A8F" w:rsidRDefault="00140BB3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3" w:rsidRPr="00752A8F" w:rsidRDefault="00140BB3">
      <w:pPr>
        <w:spacing w:line="240" w:lineRule="auto"/>
      </w:pPr>
      <w:r w:rsidRPr="00752A8F">
        <w:separator/>
      </w:r>
    </w:p>
  </w:footnote>
  <w:footnote w:type="continuationSeparator" w:id="0">
    <w:p w:rsidR="00140BB3" w:rsidRPr="00752A8F" w:rsidRDefault="00140BB3">
      <w:pPr>
        <w:spacing w:line="240" w:lineRule="auto"/>
      </w:pPr>
      <w:r w:rsidRPr="00752A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Pr="00752A8F" w:rsidRDefault="007356EA" w:rsidP="007356EA">
    <w:pPr>
      <w:pStyle w:val="Minimal"/>
    </w:pPr>
    <w:r w:rsidRPr="00752A8F">
      <w:rPr>
        <w:noProof/>
        <w:sz w:val="20"/>
      </w:rPr>
      <w:drawing>
        <wp:anchor distT="0" distB="0" distL="114300" distR="114300" simplePos="0" relativeHeight="2516828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140BB3" w:rsidRPr="00752A8F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140BB3" w:rsidRPr="00752A8F" w:rsidRDefault="00140BB3" w:rsidP="000F6E34">
              <w:pPr>
                <w:pStyle w:val="AbsenderTitel"/>
                <w:rPr>
                  <w:highlight w:val="white"/>
                </w:rPr>
              </w:pPr>
              <w:r w:rsidRPr="00752A8F">
                <w:rPr>
                  <w:highlight w:val="white"/>
                </w:rPr>
                <w:t>Kantonsspital St.Gallen</w:t>
              </w:r>
              <w:r w:rsidRPr="00752A8F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140BB3" w:rsidRPr="00752A8F" w:rsidRDefault="001D2EAC" w:rsidP="007356EA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752A8F">
                <w:rPr>
                  <w:highlight w:val="white"/>
                </w:rPr>
                <w:t>CH-9007 St.Gallen</w:t>
              </w:r>
              <w:r w:rsidRPr="00752A8F">
                <w:rPr>
                  <w:highlight w:val="white"/>
                </w:rPr>
                <w:br/>
                <w:t xml:space="preserve">Tel. +41 71 494 </w:t>
              </w:r>
              <w:r w:rsidR="007356EA" w:rsidRPr="00752A8F">
                <w:rPr>
                  <w:highlight w:val="white"/>
                </w:rPr>
                <w:t>22</w:t>
              </w:r>
              <w:r w:rsidRPr="00752A8F">
                <w:rPr>
                  <w:highlight w:val="white"/>
                </w:rPr>
                <w:t xml:space="preserve"> </w:t>
              </w:r>
              <w:r w:rsidR="007356EA" w:rsidRPr="00752A8F">
                <w:rPr>
                  <w:highlight w:val="white"/>
                </w:rPr>
                <w:t>16</w:t>
              </w:r>
              <w:r w:rsidRPr="00752A8F">
                <w:rPr>
                  <w:highlight w:val="white"/>
                </w:rPr>
                <w:br/>
                <w:t>bau@kssg.ch</w:t>
              </w:r>
              <w:r w:rsidRPr="00752A8F">
                <w:rPr>
                  <w:highlight w:val="white"/>
                </w:rPr>
                <w:br/>
                <w:t>www.kssg.ch/immobilien-und-betrieb</w:t>
              </w:r>
              <w:r w:rsidRPr="00752A8F">
                <w:rPr>
                  <w:highlight w:val="white"/>
                </w:rPr>
                <w:br/>
                <w:t xml:space="preserve"> </w:t>
              </w:r>
              <w:r w:rsidRPr="00752A8F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140BB3" w:rsidRPr="00752A8F" w:rsidTr="001747EE">
      <w:trPr>
        <w:cantSplit/>
        <w:trHeight w:val="264"/>
      </w:trPr>
      <w:tc>
        <w:tcPr>
          <w:tcW w:w="3628" w:type="dxa"/>
          <w:vMerge/>
        </w:tcPr>
        <w:p w:rsidR="00140BB3" w:rsidRPr="00752A8F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52A8F" w:rsidTr="001747EE">
      <w:trPr>
        <w:cantSplit/>
        <w:trHeight w:val="264"/>
      </w:trPr>
      <w:tc>
        <w:tcPr>
          <w:tcW w:w="3628" w:type="dxa"/>
          <w:vMerge/>
        </w:tcPr>
        <w:p w:rsidR="00140BB3" w:rsidRPr="00752A8F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52A8F" w:rsidTr="001747EE">
      <w:trPr>
        <w:cantSplit/>
        <w:trHeight w:val="264"/>
      </w:trPr>
      <w:tc>
        <w:tcPr>
          <w:tcW w:w="3628" w:type="dxa"/>
          <w:vMerge/>
        </w:tcPr>
        <w:p w:rsidR="00140BB3" w:rsidRPr="00752A8F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52A8F" w:rsidTr="001747EE">
      <w:trPr>
        <w:cantSplit/>
        <w:trHeight w:val="264"/>
      </w:trPr>
      <w:tc>
        <w:tcPr>
          <w:tcW w:w="3628" w:type="dxa"/>
          <w:vMerge/>
        </w:tcPr>
        <w:p w:rsidR="00140BB3" w:rsidRPr="00752A8F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140BB3" w:rsidRPr="00752A8F" w:rsidRDefault="00140BB3" w:rsidP="002654D6">
    <w:pPr>
      <w:pStyle w:val="Minimal"/>
    </w:pPr>
    <w:r w:rsidRPr="00752A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140BB3" w:rsidRDefault="00140BB3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Default="007356EA" w:rsidP="007356EA">
    <w:pPr>
      <w:pStyle w:val="Kopfzeile"/>
    </w:pPr>
    <w:r>
      <w:rPr>
        <w:noProof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BB3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140BB3" w:rsidRDefault="00140BB3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5 &amp;#xA;Phase 41 Ausschreibung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40BB3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4B88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2EAC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356EA"/>
    <w:rsid w:val="00741A5A"/>
    <w:rsid w:val="00741C21"/>
    <w:rsid w:val="007464A5"/>
    <w:rsid w:val="0075093F"/>
    <w:rsid w:val="00752A8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3808"/>
    <w:rsid w:val="00D7543D"/>
    <w:rsid w:val="00D75CFA"/>
    <w:rsid w:val="00D76F9F"/>
    <w:rsid w:val="00D81B27"/>
    <w:rsid w:val="00D95C4D"/>
    <w:rsid w:val="00D96985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F02F5F6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</officeatwork>
</file>

<file path=customXml/item5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C4841CE-7388-486D-9A61-41E09379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5252</Characters>
  <Application>Microsoft Office Word</Application>
  <DocSecurity>0</DocSecurity>
  <Lines>404</Lines>
  <Paragraphs>285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3</cp:revision>
  <cp:lastPrinted>2007-07-31T16:59:00Z</cp:lastPrinted>
  <dcterms:created xsi:type="dcterms:W3CDTF">2023-11-24T07:25:00Z</dcterms:created>
  <dcterms:modified xsi:type="dcterms:W3CDTF">2023-11-24T07:28:00Z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5 _x000d_
Phase 41 Ausschreibung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