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F8" w:rsidRDefault="008F28F8" w:rsidP="008F28F8">
      <w:pPr>
        <w:pStyle w:val="Kopfzeile"/>
        <w:tabs>
          <w:tab w:val="left" w:pos="708"/>
        </w:tabs>
        <w:jc w:val="center"/>
        <w:outlineLvl w:val="0"/>
        <w:rPr>
          <w:b/>
          <w:sz w:val="22"/>
        </w:rPr>
      </w:pPr>
    </w:p>
    <w:p w:rsidR="008F28F8" w:rsidRDefault="008F28F8" w:rsidP="008F28F8">
      <w:pPr>
        <w:pStyle w:val="Kopfzeile"/>
        <w:tabs>
          <w:tab w:val="left" w:pos="708"/>
        </w:tabs>
        <w:jc w:val="center"/>
        <w:outlineLvl w:val="0"/>
        <w:rPr>
          <w:b/>
          <w:sz w:val="22"/>
        </w:rPr>
      </w:pPr>
    </w:p>
    <w:p w:rsidR="008F28F8" w:rsidRDefault="008F28F8" w:rsidP="008F28F8">
      <w:pPr>
        <w:pStyle w:val="Kopfzeile"/>
        <w:tabs>
          <w:tab w:val="left" w:pos="708"/>
        </w:tabs>
        <w:jc w:val="center"/>
        <w:outlineLvl w:val="0"/>
        <w:rPr>
          <w:b/>
          <w:sz w:val="22"/>
        </w:rPr>
      </w:pPr>
    </w:p>
    <w:p w:rsidR="008F28F8" w:rsidRPr="008F28F8" w:rsidRDefault="008F28F8" w:rsidP="008F28F8">
      <w:pPr>
        <w:pStyle w:val="Kopfzeile"/>
        <w:tabs>
          <w:tab w:val="left" w:pos="708"/>
        </w:tabs>
        <w:jc w:val="center"/>
        <w:outlineLvl w:val="0"/>
        <w:rPr>
          <w:b/>
          <w:sz w:val="28"/>
        </w:rPr>
      </w:pPr>
      <w:r w:rsidRPr="008F28F8">
        <w:rPr>
          <w:b/>
          <w:sz w:val="28"/>
        </w:rPr>
        <w:t>Patienteninformation zur Behandlung der Stammveneninsuffizienz durch endoluminale Laser-Anwendung</w:t>
      </w:r>
    </w:p>
    <w:p w:rsidR="008F28F8" w:rsidRDefault="008F28F8" w:rsidP="008F28F8">
      <w:pPr>
        <w:pStyle w:val="Kopfzeile"/>
        <w:tabs>
          <w:tab w:val="left" w:pos="708"/>
        </w:tabs>
        <w:outlineLvl w:val="0"/>
        <w:rPr>
          <w:sz w:val="22"/>
        </w:rPr>
      </w:pPr>
    </w:p>
    <w:p w:rsidR="008F28F8" w:rsidRDefault="008F28F8" w:rsidP="008F28F8">
      <w:pPr>
        <w:pStyle w:val="Kopfzeile"/>
        <w:tabs>
          <w:tab w:val="left" w:pos="708"/>
        </w:tabs>
        <w:outlineLvl w:val="0"/>
        <w:rPr>
          <w:sz w:val="22"/>
        </w:rPr>
      </w:pPr>
    </w:p>
    <w:p w:rsidR="008F28F8" w:rsidRDefault="008F28F8" w:rsidP="008F28F8">
      <w:pPr>
        <w:pStyle w:val="Kopfzeile"/>
        <w:tabs>
          <w:tab w:val="left" w:pos="708"/>
        </w:tabs>
        <w:outlineLvl w:val="0"/>
        <w:rPr>
          <w:sz w:val="22"/>
        </w:rPr>
      </w:pPr>
    </w:p>
    <w:p w:rsidR="008F28F8" w:rsidRDefault="008F28F8" w:rsidP="008F28F8">
      <w:pPr>
        <w:pStyle w:val="Kopfzeile"/>
        <w:tabs>
          <w:tab w:val="left" w:pos="708"/>
        </w:tabs>
        <w:outlineLvl w:val="0"/>
        <w:rPr>
          <w:sz w:val="22"/>
        </w:rPr>
      </w:pPr>
    </w:p>
    <w:p w:rsidR="008F28F8" w:rsidRDefault="008F28F8" w:rsidP="008F28F8">
      <w:pPr>
        <w:pStyle w:val="Kopfzeile"/>
        <w:tabs>
          <w:tab w:val="left" w:pos="708"/>
        </w:tabs>
        <w:outlineLvl w:val="0"/>
        <w:rPr>
          <w:sz w:val="22"/>
        </w:rPr>
      </w:pPr>
      <w:r>
        <w:rPr>
          <w:sz w:val="22"/>
        </w:rPr>
        <w:t>Sehr geehrte Patientin, sehr geehrter Patient !</w:t>
      </w:r>
    </w:p>
    <w:p w:rsidR="008F28F8" w:rsidRDefault="008F28F8" w:rsidP="008F28F8">
      <w:pPr>
        <w:pStyle w:val="Kopfzeile"/>
        <w:tabs>
          <w:tab w:val="left" w:pos="708"/>
        </w:tabs>
        <w:outlineLvl w:val="0"/>
        <w:rPr>
          <w:sz w:val="22"/>
        </w:rPr>
      </w:pPr>
    </w:p>
    <w:p w:rsidR="008F28F8" w:rsidRDefault="008F28F8" w:rsidP="008F28F8">
      <w:pPr>
        <w:pStyle w:val="Kopfzeile"/>
        <w:tabs>
          <w:tab w:val="left" w:pos="708"/>
        </w:tabs>
        <w:spacing w:line="360" w:lineRule="auto"/>
        <w:outlineLvl w:val="0"/>
        <w:rPr>
          <w:sz w:val="22"/>
        </w:rPr>
      </w:pPr>
    </w:p>
    <w:p w:rsidR="008F28F8" w:rsidRDefault="008F28F8" w:rsidP="008F28F8">
      <w:pPr>
        <w:pStyle w:val="Kopfzeile"/>
        <w:tabs>
          <w:tab w:val="left" w:pos="708"/>
        </w:tabs>
        <w:spacing w:line="360" w:lineRule="auto"/>
        <w:jc w:val="both"/>
        <w:outlineLvl w:val="0"/>
        <w:rPr>
          <w:sz w:val="22"/>
        </w:rPr>
      </w:pPr>
      <w:r>
        <w:rPr>
          <w:sz w:val="22"/>
        </w:rPr>
        <w:t xml:space="preserve">Bei Ihnen wurde eine </w:t>
      </w:r>
      <w:r w:rsidR="00B27601">
        <w:rPr>
          <w:sz w:val="22"/>
        </w:rPr>
        <w:t>Varizen</w:t>
      </w:r>
      <w:r>
        <w:rPr>
          <w:sz w:val="22"/>
        </w:rPr>
        <w:t xml:space="preserve">erkrankung diagnostiziert, weshalb wir Ihnen zu einer </w:t>
      </w:r>
      <w:r w:rsidR="00B27601">
        <w:rPr>
          <w:sz w:val="22"/>
        </w:rPr>
        <w:t>Varizen</w:t>
      </w:r>
      <w:r>
        <w:rPr>
          <w:sz w:val="22"/>
        </w:rPr>
        <w:t>op</w:t>
      </w:r>
      <w:r>
        <w:rPr>
          <w:sz w:val="22"/>
        </w:rPr>
        <w:t>e</w:t>
      </w:r>
      <w:r>
        <w:rPr>
          <w:sz w:val="22"/>
        </w:rPr>
        <w:t xml:space="preserve">ration raten. </w:t>
      </w:r>
    </w:p>
    <w:p w:rsidR="008F28F8" w:rsidRDefault="008F28F8" w:rsidP="008F28F8">
      <w:pPr>
        <w:pStyle w:val="Kopfzeile"/>
        <w:tabs>
          <w:tab w:val="left" w:pos="708"/>
        </w:tabs>
        <w:spacing w:line="360" w:lineRule="auto"/>
        <w:jc w:val="both"/>
        <w:outlineLvl w:val="0"/>
        <w:rPr>
          <w:sz w:val="22"/>
        </w:rPr>
      </w:pPr>
      <w:r>
        <w:rPr>
          <w:sz w:val="22"/>
        </w:rPr>
        <w:t xml:space="preserve">Ihnen bieten wir wegen der </w:t>
      </w:r>
      <w:r w:rsidR="00493745">
        <w:rPr>
          <w:sz w:val="22"/>
        </w:rPr>
        <w:t xml:space="preserve">bei Ihnen </w:t>
      </w:r>
      <w:r w:rsidR="00B27601">
        <w:rPr>
          <w:sz w:val="22"/>
        </w:rPr>
        <w:t xml:space="preserve">hierfür </w:t>
      </w:r>
      <w:r>
        <w:rPr>
          <w:sz w:val="22"/>
        </w:rPr>
        <w:t xml:space="preserve">besonders geeigneten Voraussetzungen eine </w:t>
      </w:r>
      <w:r w:rsidR="00B27601">
        <w:rPr>
          <w:sz w:val="22"/>
        </w:rPr>
        <w:t>Op</w:t>
      </w:r>
      <w:r w:rsidR="00B27601">
        <w:rPr>
          <w:sz w:val="22"/>
        </w:rPr>
        <w:t>e</w:t>
      </w:r>
      <w:r w:rsidR="00B27601">
        <w:rPr>
          <w:sz w:val="22"/>
        </w:rPr>
        <w:t>ration mit</w:t>
      </w:r>
      <w:r>
        <w:rPr>
          <w:sz w:val="22"/>
        </w:rPr>
        <w:t xml:space="preserve"> L</w:t>
      </w:r>
      <w:r w:rsidR="00C808D7">
        <w:rPr>
          <w:sz w:val="22"/>
        </w:rPr>
        <w:t>aser</w:t>
      </w:r>
      <w:r>
        <w:rPr>
          <w:sz w:val="22"/>
        </w:rPr>
        <w:t>-Technik an</w:t>
      </w:r>
      <w:r w:rsidR="00B27601">
        <w:rPr>
          <w:sz w:val="22"/>
        </w:rPr>
        <w:t>.</w:t>
      </w:r>
      <w:r>
        <w:rPr>
          <w:sz w:val="22"/>
        </w:rPr>
        <w:t xml:space="preserve"> </w:t>
      </w:r>
      <w:r w:rsidR="00B27601">
        <w:rPr>
          <w:sz w:val="22"/>
        </w:rPr>
        <w:t>Dies erlaubt,</w:t>
      </w:r>
      <w:r>
        <w:rPr>
          <w:sz w:val="22"/>
        </w:rPr>
        <w:t xml:space="preserve"> die krankhaft erweiterten Venenanteile </w:t>
      </w:r>
      <w:r w:rsidR="00137F1A">
        <w:rPr>
          <w:sz w:val="22"/>
        </w:rPr>
        <w:t xml:space="preserve">erstens </w:t>
      </w:r>
      <w:r>
        <w:rPr>
          <w:sz w:val="22"/>
        </w:rPr>
        <w:t xml:space="preserve">im Rahmen eines ambulanten Eingriffs </w:t>
      </w:r>
      <w:r w:rsidR="00137F1A">
        <w:rPr>
          <w:sz w:val="22"/>
        </w:rPr>
        <w:t xml:space="preserve">und zweitens </w:t>
      </w:r>
      <w:r w:rsidR="00493745">
        <w:rPr>
          <w:sz w:val="22"/>
        </w:rPr>
        <w:t xml:space="preserve">mit kosmetisch optimalem Resultat </w:t>
      </w:r>
      <w:r>
        <w:rPr>
          <w:sz w:val="22"/>
        </w:rPr>
        <w:t>ausz</w:t>
      </w:r>
      <w:r>
        <w:rPr>
          <w:sz w:val="22"/>
        </w:rPr>
        <w:t>u</w:t>
      </w:r>
      <w:r>
        <w:rPr>
          <w:sz w:val="22"/>
        </w:rPr>
        <w:t>schalten.</w:t>
      </w:r>
    </w:p>
    <w:p w:rsidR="008F28F8" w:rsidRDefault="008F28F8" w:rsidP="008F28F8">
      <w:pPr>
        <w:pStyle w:val="Kopfzeile"/>
        <w:tabs>
          <w:tab w:val="left" w:pos="708"/>
        </w:tabs>
        <w:spacing w:line="360" w:lineRule="auto"/>
        <w:jc w:val="both"/>
        <w:outlineLvl w:val="0"/>
        <w:rPr>
          <w:sz w:val="22"/>
        </w:rPr>
      </w:pPr>
    </w:p>
    <w:p w:rsidR="004A248A" w:rsidRDefault="008F28F8" w:rsidP="008F28F8">
      <w:pPr>
        <w:pStyle w:val="Kopfzeile"/>
        <w:tabs>
          <w:tab w:val="left" w:pos="708"/>
        </w:tabs>
        <w:spacing w:line="360" w:lineRule="auto"/>
        <w:jc w:val="both"/>
        <w:outlineLvl w:val="0"/>
        <w:rPr>
          <w:b/>
          <w:sz w:val="22"/>
        </w:rPr>
      </w:pPr>
      <w:r w:rsidRPr="00B27601">
        <w:rPr>
          <w:b/>
          <w:sz w:val="22"/>
        </w:rPr>
        <w:t>Durchführung der Behandlung</w:t>
      </w:r>
    </w:p>
    <w:p w:rsidR="008F28F8" w:rsidRDefault="008F28F8" w:rsidP="008F28F8">
      <w:pPr>
        <w:pStyle w:val="Kopfzeile"/>
        <w:tabs>
          <w:tab w:val="left" w:pos="708"/>
        </w:tabs>
        <w:spacing w:line="360" w:lineRule="auto"/>
        <w:jc w:val="both"/>
        <w:outlineLvl w:val="0"/>
        <w:rPr>
          <w:sz w:val="22"/>
        </w:rPr>
      </w:pPr>
      <w:r>
        <w:rPr>
          <w:sz w:val="22"/>
        </w:rPr>
        <w:t>Der Eingriff wird in örtlicher Betäubung (sog. Tumeszenzanästhesie) durchgeführt. Die Tume</w:t>
      </w:r>
      <w:r>
        <w:rPr>
          <w:sz w:val="22"/>
        </w:rPr>
        <w:t>s</w:t>
      </w:r>
      <w:r>
        <w:rPr>
          <w:sz w:val="22"/>
        </w:rPr>
        <w:t>zenzanästhesie hat den Vorteil, dass Sie sogar während des Eingriffs auf dem O</w:t>
      </w:r>
      <w:r w:rsidR="00493745">
        <w:rPr>
          <w:sz w:val="22"/>
        </w:rPr>
        <w:t>perations</w:t>
      </w:r>
      <w:r>
        <w:rPr>
          <w:sz w:val="22"/>
        </w:rPr>
        <w:t>-Tisch beweglich bleiben und dadurch das Thrombose-Risiko noch kleiner wird. Außerdem ei</w:t>
      </w:r>
      <w:r>
        <w:rPr>
          <w:sz w:val="22"/>
        </w:rPr>
        <w:t>g</w:t>
      </w:r>
      <w:r>
        <w:rPr>
          <w:sz w:val="22"/>
        </w:rPr>
        <w:t>net sich diese Methode besonders für Patienten, bei denen wegen gleichzeitig bestehender Herz-Kreislauf- oder Asthma-Erkrankung eine Vollnarkose mit besonderen Risiken verbunden ist.</w:t>
      </w:r>
    </w:p>
    <w:p w:rsidR="008F28F8" w:rsidRDefault="008F28F8" w:rsidP="008F28F8">
      <w:pPr>
        <w:pStyle w:val="Kopfzeile"/>
        <w:tabs>
          <w:tab w:val="left" w:pos="708"/>
        </w:tabs>
        <w:spacing w:line="360" w:lineRule="auto"/>
        <w:jc w:val="both"/>
        <w:outlineLvl w:val="0"/>
        <w:rPr>
          <w:sz w:val="22"/>
        </w:rPr>
      </w:pPr>
      <w:r>
        <w:rPr>
          <w:sz w:val="22"/>
        </w:rPr>
        <w:t>Die zu behandelnde Vene wird lediglich (wie bei einer Blutentnahme) am Unterschenkel ang</w:t>
      </w:r>
      <w:r>
        <w:rPr>
          <w:sz w:val="22"/>
        </w:rPr>
        <w:t>e</w:t>
      </w:r>
      <w:r>
        <w:rPr>
          <w:sz w:val="22"/>
        </w:rPr>
        <w:t xml:space="preserve">stochen, Skalpellschnitte </w:t>
      </w:r>
      <w:r w:rsidR="00B27601">
        <w:rPr>
          <w:sz w:val="22"/>
        </w:rPr>
        <w:t>sind</w:t>
      </w:r>
      <w:r>
        <w:rPr>
          <w:sz w:val="22"/>
        </w:rPr>
        <w:t xml:space="preserve"> nicht </w:t>
      </w:r>
      <w:r w:rsidR="00493745">
        <w:rPr>
          <w:sz w:val="22"/>
        </w:rPr>
        <w:t>nötig</w:t>
      </w:r>
      <w:r>
        <w:rPr>
          <w:sz w:val="22"/>
        </w:rPr>
        <w:t>. In die Vene wird unter Ultraschallkontrolle eine kath</w:t>
      </w:r>
      <w:r>
        <w:rPr>
          <w:sz w:val="22"/>
        </w:rPr>
        <w:t>e</w:t>
      </w:r>
      <w:r>
        <w:rPr>
          <w:sz w:val="22"/>
        </w:rPr>
        <w:t>ter-geschützte biegsame Glasfaser eingeführt, durch die der L</w:t>
      </w:r>
      <w:r w:rsidR="00C808D7">
        <w:rPr>
          <w:sz w:val="22"/>
        </w:rPr>
        <w:t>aser</w:t>
      </w:r>
      <w:r>
        <w:rPr>
          <w:sz w:val="22"/>
        </w:rPr>
        <w:t>-Strahl von innen an die V</w:t>
      </w:r>
      <w:r>
        <w:rPr>
          <w:sz w:val="22"/>
        </w:rPr>
        <w:t>e</w:t>
      </w:r>
      <w:r>
        <w:rPr>
          <w:sz w:val="22"/>
        </w:rPr>
        <w:t xml:space="preserve">nenwand geleitet wird. Anschließend wird diese Laserfaser bis kurz vor die Einmündungsstelle der Krampfader in die tiefe Beinvene vorgeschoben und positioniert. Innerhalb weniger Minuten wird die Faser unter Freigabe der Laser-Energie zurückgezogen. Auf der Punktionsstelle wird ein Pflaster angebracht und im Verlauf der Vene ein Druckverband angelegt. </w:t>
      </w:r>
    </w:p>
    <w:p w:rsidR="008F28F8" w:rsidRDefault="008F28F8" w:rsidP="008F28F8">
      <w:pPr>
        <w:pStyle w:val="Kopfzeile"/>
        <w:tabs>
          <w:tab w:val="left" w:pos="708"/>
        </w:tabs>
        <w:spacing w:line="360" w:lineRule="auto"/>
        <w:jc w:val="both"/>
        <w:outlineLvl w:val="0"/>
        <w:rPr>
          <w:sz w:val="22"/>
        </w:rPr>
      </w:pPr>
      <w:r>
        <w:rPr>
          <w:sz w:val="22"/>
        </w:rPr>
        <w:t>Sie tragen für 1 Woche eine Kompressionsstrumpf</w:t>
      </w:r>
      <w:r w:rsidR="00B27601">
        <w:rPr>
          <w:sz w:val="22"/>
        </w:rPr>
        <w:t>hose</w:t>
      </w:r>
      <w:r>
        <w:rPr>
          <w:sz w:val="22"/>
        </w:rPr>
        <w:t xml:space="preserve"> und führen für 10 Tage eine Thromb</w:t>
      </w:r>
      <w:r>
        <w:rPr>
          <w:sz w:val="22"/>
        </w:rPr>
        <w:t>o</w:t>
      </w:r>
      <w:r>
        <w:rPr>
          <w:sz w:val="22"/>
        </w:rPr>
        <w:t>se-Prophylaxe mit Heparinspritzen durch.</w:t>
      </w:r>
    </w:p>
    <w:p w:rsidR="008F28F8" w:rsidRDefault="008F28F8" w:rsidP="008F28F8">
      <w:pPr>
        <w:pStyle w:val="Kopfzeile"/>
        <w:tabs>
          <w:tab w:val="left" w:pos="708"/>
        </w:tabs>
        <w:spacing w:line="360" w:lineRule="auto"/>
        <w:jc w:val="both"/>
        <w:outlineLvl w:val="0"/>
        <w:rPr>
          <w:sz w:val="22"/>
        </w:rPr>
      </w:pPr>
    </w:p>
    <w:p w:rsidR="008F28F8" w:rsidRDefault="008F28F8" w:rsidP="008F28F8">
      <w:pPr>
        <w:pStyle w:val="Kopfzeile"/>
        <w:tabs>
          <w:tab w:val="left" w:pos="708"/>
        </w:tabs>
        <w:spacing w:line="360" w:lineRule="auto"/>
        <w:jc w:val="both"/>
        <w:outlineLvl w:val="0"/>
        <w:rPr>
          <w:b/>
          <w:sz w:val="22"/>
        </w:rPr>
      </w:pPr>
      <w:r>
        <w:rPr>
          <w:b/>
          <w:sz w:val="22"/>
        </w:rPr>
        <w:t>Bisherige Erfahrungen mit der Methode, Risiken</w:t>
      </w:r>
    </w:p>
    <w:p w:rsidR="00BB4D27" w:rsidRDefault="008F28F8" w:rsidP="008F28F8">
      <w:pPr>
        <w:pStyle w:val="Kopfzeile"/>
        <w:tabs>
          <w:tab w:val="left" w:pos="708"/>
        </w:tabs>
        <w:spacing w:line="360" w:lineRule="auto"/>
        <w:jc w:val="both"/>
        <w:outlineLvl w:val="0"/>
        <w:rPr>
          <w:sz w:val="22"/>
        </w:rPr>
      </w:pPr>
      <w:r>
        <w:rPr>
          <w:sz w:val="22"/>
        </w:rPr>
        <w:t>In den USA und in Europa wurden bisher mehrere tausend Patienten mit der endoluminalen L</w:t>
      </w:r>
      <w:r w:rsidR="00C808D7">
        <w:rPr>
          <w:sz w:val="22"/>
        </w:rPr>
        <w:t>aser</w:t>
      </w:r>
      <w:r>
        <w:rPr>
          <w:sz w:val="22"/>
        </w:rPr>
        <w:t>-Anwendung auf die oben beschriebene Art und Weise behandelt. Die kurzzeitigen und mittelfristigen Ergebnisse unterscheiden sich nicht signifikant von den klassischen Operations</w:t>
      </w:r>
      <w:r w:rsidR="00BB4D27">
        <w:rPr>
          <w:sz w:val="22"/>
        </w:rPr>
        <w:t>-</w:t>
      </w:r>
    </w:p>
    <w:p w:rsidR="00BB4D27" w:rsidRDefault="00BB4D27" w:rsidP="008F28F8">
      <w:pPr>
        <w:pStyle w:val="Kopfzeile"/>
        <w:tabs>
          <w:tab w:val="left" w:pos="708"/>
        </w:tabs>
        <w:spacing w:line="360" w:lineRule="auto"/>
        <w:jc w:val="both"/>
        <w:outlineLvl w:val="0"/>
        <w:rPr>
          <w:sz w:val="22"/>
        </w:rPr>
      </w:pPr>
    </w:p>
    <w:p w:rsidR="008F28F8" w:rsidRDefault="008F28F8" w:rsidP="008F28F8">
      <w:pPr>
        <w:pStyle w:val="Kopfzeile"/>
        <w:tabs>
          <w:tab w:val="left" w:pos="708"/>
        </w:tabs>
        <w:spacing w:line="360" w:lineRule="auto"/>
        <w:jc w:val="both"/>
        <w:outlineLvl w:val="0"/>
        <w:rPr>
          <w:sz w:val="22"/>
        </w:rPr>
      </w:pPr>
      <w:r>
        <w:rPr>
          <w:sz w:val="22"/>
        </w:rPr>
        <w:lastRenderedPageBreak/>
        <w:t>methoden. In seltenen Fällen (unter 1 %) kann es sein, dass der Verschluss der Vene nicht g</w:t>
      </w:r>
      <w:r>
        <w:rPr>
          <w:sz w:val="22"/>
        </w:rPr>
        <w:t>e</w:t>
      </w:r>
      <w:r>
        <w:rPr>
          <w:sz w:val="22"/>
        </w:rPr>
        <w:t xml:space="preserve">lingt. Hier ist eine Wiederholung des Eingriffs oder eine herkömmliche Operation erforderlich. Bisher liegen noch keine Langzeiterfahrungen vor, so dass unter Umständen später doch noch eine herkömmliche Operation notwendig sein kann. Allerdings muss erwähnt werden, dass auch bei der </w:t>
      </w:r>
      <w:r w:rsidR="00B27601">
        <w:rPr>
          <w:sz w:val="22"/>
        </w:rPr>
        <w:t xml:space="preserve">chirurgische </w:t>
      </w:r>
      <w:r>
        <w:rPr>
          <w:sz w:val="22"/>
        </w:rPr>
        <w:t xml:space="preserve">Standard-Technik </w:t>
      </w:r>
      <w:r w:rsidR="00B27601">
        <w:rPr>
          <w:sz w:val="22"/>
        </w:rPr>
        <w:t xml:space="preserve">(Varizenstripping) </w:t>
      </w:r>
      <w:r>
        <w:rPr>
          <w:sz w:val="22"/>
        </w:rPr>
        <w:t>nach 5 Jahren bei 20 % der P</w:t>
      </w:r>
      <w:r>
        <w:rPr>
          <w:sz w:val="22"/>
        </w:rPr>
        <w:t>a</w:t>
      </w:r>
      <w:r>
        <w:rPr>
          <w:sz w:val="22"/>
        </w:rPr>
        <w:t>tienten eine erneute O</w:t>
      </w:r>
      <w:r w:rsidR="00343BA2">
        <w:rPr>
          <w:sz w:val="22"/>
        </w:rPr>
        <w:t>peration</w:t>
      </w:r>
      <w:r>
        <w:rPr>
          <w:sz w:val="22"/>
        </w:rPr>
        <w:t xml:space="preserve"> erforderlich sein kann. Um weiter</w:t>
      </w:r>
      <w:r w:rsidR="00B27601">
        <w:rPr>
          <w:sz w:val="22"/>
        </w:rPr>
        <w:t>e</w:t>
      </w:r>
      <w:r>
        <w:rPr>
          <w:sz w:val="22"/>
        </w:rPr>
        <w:t xml:space="preserve"> Erfahrungen bezüglich der Langzeitergebnisse zu sammeln, ist eine Nachuntersuchung nach einem Tag sowie nach 3, 12, 24, 36 und 60 Monaten vorgesehen. </w:t>
      </w:r>
    </w:p>
    <w:p w:rsidR="00137F1A" w:rsidRDefault="00137F1A" w:rsidP="008F28F8">
      <w:pPr>
        <w:pStyle w:val="Kopfzeile"/>
        <w:tabs>
          <w:tab w:val="left" w:pos="708"/>
        </w:tabs>
        <w:spacing w:line="360" w:lineRule="auto"/>
        <w:jc w:val="both"/>
        <w:outlineLvl w:val="0"/>
        <w:rPr>
          <w:sz w:val="22"/>
        </w:rPr>
      </w:pPr>
    </w:p>
    <w:p w:rsidR="008F28F8" w:rsidRDefault="00407693" w:rsidP="008F28F8">
      <w:pPr>
        <w:pStyle w:val="Kopfzeile"/>
        <w:tabs>
          <w:tab w:val="left" w:pos="708"/>
        </w:tabs>
        <w:spacing w:line="360" w:lineRule="auto"/>
        <w:jc w:val="both"/>
        <w:outlineLvl w:val="0"/>
        <w:rPr>
          <w:sz w:val="22"/>
        </w:rPr>
      </w:pPr>
      <w:r>
        <w:rPr>
          <w:sz w:val="22"/>
        </w:rPr>
        <w:t>Ein Teil der Behandlungskosten muss vom Patienten/Patientin selbst übernommen werden (vgl. Beilage „Kostenvoranschlag“).</w:t>
      </w:r>
    </w:p>
    <w:p w:rsidR="008F28F8" w:rsidRDefault="008F28F8" w:rsidP="008F28F8">
      <w:pPr>
        <w:pStyle w:val="Kopfzeile"/>
        <w:tabs>
          <w:tab w:val="left" w:pos="708"/>
        </w:tabs>
        <w:spacing w:line="360" w:lineRule="auto"/>
        <w:jc w:val="both"/>
        <w:outlineLvl w:val="0"/>
        <w:rPr>
          <w:b/>
          <w:sz w:val="22"/>
        </w:rPr>
      </w:pPr>
    </w:p>
    <w:p w:rsidR="008F28F8" w:rsidRDefault="008F28F8" w:rsidP="008F28F8">
      <w:pPr>
        <w:pStyle w:val="Kopfzeile"/>
        <w:tabs>
          <w:tab w:val="left" w:pos="708"/>
        </w:tabs>
        <w:spacing w:line="360" w:lineRule="auto"/>
        <w:jc w:val="both"/>
        <w:outlineLvl w:val="0"/>
        <w:rPr>
          <w:b/>
          <w:sz w:val="22"/>
        </w:rPr>
      </w:pPr>
      <w:r>
        <w:rPr>
          <w:b/>
          <w:sz w:val="22"/>
        </w:rPr>
        <w:t>Unerwünschte Nebenwirkungen und Komplikationen</w:t>
      </w:r>
    </w:p>
    <w:p w:rsidR="008F28F8" w:rsidRDefault="008F28F8" w:rsidP="008F28F8">
      <w:pPr>
        <w:pStyle w:val="Kopfzeile"/>
        <w:tabs>
          <w:tab w:val="left" w:pos="708"/>
        </w:tabs>
        <w:spacing w:line="360" w:lineRule="auto"/>
        <w:jc w:val="both"/>
        <w:outlineLvl w:val="0"/>
        <w:rPr>
          <w:sz w:val="22"/>
        </w:rPr>
      </w:pPr>
      <w:r>
        <w:rPr>
          <w:sz w:val="22"/>
        </w:rPr>
        <w:t xml:space="preserve">Wie bei jedem operativen Eingriff bestehen auch bei diesem Verfahren </w:t>
      </w:r>
      <w:r w:rsidR="00B27601">
        <w:rPr>
          <w:sz w:val="22"/>
        </w:rPr>
        <w:t>Komplikationen</w:t>
      </w:r>
      <w:r>
        <w:rPr>
          <w:sz w:val="22"/>
        </w:rPr>
        <w:t xml:space="preserve">, die </w:t>
      </w:r>
      <w:r w:rsidR="00B27601">
        <w:rPr>
          <w:sz w:val="22"/>
        </w:rPr>
        <w:t>selbst</w:t>
      </w:r>
      <w:r>
        <w:rPr>
          <w:sz w:val="22"/>
        </w:rPr>
        <w:t xml:space="preserve"> durch grö</w:t>
      </w:r>
      <w:r w:rsidR="00292B8A">
        <w:rPr>
          <w:sz w:val="22"/>
        </w:rPr>
        <w:t>ss</w:t>
      </w:r>
      <w:r>
        <w:rPr>
          <w:sz w:val="22"/>
        </w:rPr>
        <w:t xml:space="preserve">te Sorgfalt des Operationsteams nicht </w:t>
      </w:r>
      <w:r w:rsidR="00B27601">
        <w:rPr>
          <w:sz w:val="22"/>
        </w:rPr>
        <w:t xml:space="preserve">völlig </w:t>
      </w:r>
      <w:r>
        <w:rPr>
          <w:sz w:val="22"/>
        </w:rPr>
        <w:t>ausgeschlossen werden können. Diese Risiken treten statistisch gesehen selten auf.</w:t>
      </w:r>
    </w:p>
    <w:p w:rsidR="008F28F8" w:rsidRDefault="008F28F8" w:rsidP="008F28F8">
      <w:pPr>
        <w:pStyle w:val="Kopfzeile"/>
        <w:widowControl/>
        <w:numPr>
          <w:ilvl w:val="0"/>
          <w:numId w:val="11"/>
        </w:numPr>
        <w:tabs>
          <w:tab w:val="clear" w:pos="6350"/>
          <w:tab w:val="clear" w:pos="9356"/>
          <w:tab w:val="center" w:pos="4536"/>
          <w:tab w:val="right" w:pos="9072"/>
        </w:tabs>
        <w:spacing w:line="360" w:lineRule="auto"/>
        <w:jc w:val="both"/>
        <w:outlineLvl w:val="0"/>
        <w:rPr>
          <w:sz w:val="22"/>
        </w:rPr>
      </w:pPr>
      <w:r>
        <w:rPr>
          <w:sz w:val="22"/>
        </w:rPr>
        <w:t>Nachblutungen und Blutergüsse</w:t>
      </w:r>
    </w:p>
    <w:p w:rsidR="008F28F8" w:rsidRDefault="008F28F8" w:rsidP="008F28F8">
      <w:pPr>
        <w:pStyle w:val="Kopfzeile"/>
        <w:widowControl/>
        <w:numPr>
          <w:ilvl w:val="0"/>
          <w:numId w:val="11"/>
        </w:numPr>
        <w:tabs>
          <w:tab w:val="clear" w:pos="6350"/>
          <w:tab w:val="clear" w:pos="9356"/>
          <w:tab w:val="center" w:pos="4536"/>
          <w:tab w:val="right" w:pos="9072"/>
        </w:tabs>
        <w:spacing w:line="360" w:lineRule="auto"/>
        <w:jc w:val="both"/>
        <w:outlineLvl w:val="0"/>
        <w:rPr>
          <w:sz w:val="22"/>
        </w:rPr>
      </w:pPr>
      <w:r>
        <w:rPr>
          <w:sz w:val="22"/>
        </w:rPr>
        <w:t>Betäubungsmittelunverträglichkeit</w:t>
      </w:r>
      <w:r>
        <w:rPr>
          <w:sz w:val="22"/>
        </w:rPr>
        <w:tab/>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Gefä</w:t>
      </w:r>
      <w:r w:rsidR="00292B8A">
        <w:rPr>
          <w:sz w:val="22"/>
        </w:rPr>
        <w:t>ss</w:t>
      </w:r>
      <w:r>
        <w:rPr>
          <w:sz w:val="22"/>
        </w:rPr>
        <w:t>verletzungen tiefer Venen und Arterien</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Nervenläsionen</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Traumatisierung der Lymphwege</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Hautverbrennungen mit Nekrosenbildung</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Wundheilungsstörungen</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Wundinfektionen</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Tiefe Beinvenenthrombose mit der Gefahr einer nachfolgenden Lungenembolie</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Thrombophlebitis (Venenentzündung)</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Pathologische Narbenbildungen</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Pigmentstörungen</w:t>
      </w:r>
    </w:p>
    <w:p w:rsidR="008F28F8" w:rsidRDefault="008F28F8" w:rsidP="008F28F8">
      <w:pPr>
        <w:pStyle w:val="Kopfzeile"/>
        <w:widowControl/>
        <w:numPr>
          <w:ilvl w:val="0"/>
          <w:numId w:val="12"/>
        </w:numPr>
        <w:tabs>
          <w:tab w:val="clear" w:pos="6350"/>
          <w:tab w:val="clear" w:pos="9356"/>
          <w:tab w:val="center" w:pos="4536"/>
          <w:tab w:val="right" w:pos="9072"/>
        </w:tabs>
        <w:spacing w:line="360" w:lineRule="auto"/>
        <w:jc w:val="both"/>
        <w:outlineLvl w:val="0"/>
        <w:rPr>
          <w:sz w:val="22"/>
        </w:rPr>
      </w:pPr>
      <w:r>
        <w:rPr>
          <w:sz w:val="22"/>
        </w:rPr>
        <w:t xml:space="preserve">Bildung von Besenreisern </w:t>
      </w:r>
    </w:p>
    <w:p w:rsidR="008F28F8" w:rsidRDefault="008F28F8" w:rsidP="008F28F8">
      <w:pPr>
        <w:pStyle w:val="Kopfzeile"/>
        <w:tabs>
          <w:tab w:val="left" w:pos="708"/>
        </w:tabs>
        <w:spacing w:line="360" w:lineRule="auto"/>
        <w:jc w:val="both"/>
        <w:outlineLvl w:val="0"/>
        <w:rPr>
          <w:sz w:val="22"/>
        </w:rPr>
      </w:pPr>
    </w:p>
    <w:p w:rsidR="008F28F8" w:rsidRDefault="008F28F8" w:rsidP="008F28F8">
      <w:pPr>
        <w:pStyle w:val="Kopfzeile"/>
        <w:tabs>
          <w:tab w:val="left" w:pos="708"/>
        </w:tabs>
        <w:spacing w:line="360" w:lineRule="auto"/>
        <w:jc w:val="both"/>
        <w:outlineLvl w:val="0"/>
        <w:rPr>
          <w:sz w:val="22"/>
        </w:rPr>
      </w:pPr>
      <w:r>
        <w:rPr>
          <w:sz w:val="22"/>
        </w:rPr>
        <w:t>Bei einem teilweisen oder vollständige</w:t>
      </w:r>
      <w:r w:rsidR="00493745">
        <w:rPr>
          <w:sz w:val="22"/>
        </w:rPr>
        <w:t>n</w:t>
      </w:r>
      <w:r>
        <w:rPr>
          <w:sz w:val="22"/>
        </w:rPr>
        <w:t xml:space="preserve"> Scheitern der Behandlung kann </w:t>
      </w:r>
      <w:r w:rsidR="00B27601">
        <w:rPr>
          <w:sz w:val="22"/>
        </w:rPr>
        <w:t xml:space="preserve">jederzeit </w:t>
      </w:r>
      <w:r>
        <w:rPr>
          <w:sz w:val="22"/>
        </w:rPr>
        <w:t>auf eine he</w:t>
      </w:r>
      <w:r>
        <w:rPr>
          <w:sz w:val="22"/>
        </w:rPr>
        <w:t>r</w:t>
      </w:r>
      <w:r>
        <w:rPr>
          <w:sz w:val="22"/>
        </w:rPr>
        <w:t>kömmliche Operationsmethode umgewechselt werden.</w:t>
      </w:r>
    </w:p>
    <w:p w:rsidR="008F28F8" w:rsidRDefault="008F28F8" w:rsidP="008F28F8">
      <w:pPr>
        <w:pStyle w:val="Kopfzeile"/>
        <w:tabs>
          <w:tab w:val="left" w:pos="708"/>
        </w:tabs>
        <w:spacing w:line="360" w:lineRule="auto"/>
        <w:jc w:val="both"/>
        <w:outlineLvl w:val="0"/>
        <w:rPr>
          <w:b/>
          <w:sz w:val="22"/>
        </w:rPr>
      </w:pPr>
    </w:p>
    <w:p w:rsidR="008F28F8" w:rsidRDefault="008F28F8" w:rsidP="008F28F8">
      <w:pPr>
        <w:pStyle w:val="Kopfzeile"/>
        <w:tabs>
          <w:tab w:val="left" w:pos="708"/>
        </w:tabs>
        <w:spacing w:line="360" w:lineRule="auto"/>
        <w:jc w:val="both"/>
        <w:outlineLvl w:val="0"/>
        <w:rPr>
          <w:b/>
          <w:sz w:val="22"/>
        </w:rPr>
      </w:pPr>
      <w:r>
        <w:rPr>
          <w:b/>
          <w:sz w:val="22"/>
        </w:rPr>
        <w:t>Vorteile</w:t>
      </w:r>
    </w:p>
    <w:p w:rsidR="008F28F8" w:rsidRDefault="008F28F8" w:rsidP="008F28F8">
      <w:pPr>
        <w:pStyle w:val="Kopfzeile"/>
        <w:widowControl/>
        <w:numPr>
          <w:ilvl w:val="0"/>
          <w:numId w:val="13"/>
        </w:numPr>
        <w:tabs>
          <w:tab w:val="clear" w:pos="6350"/>
          <w:tab w:val="clear" w:pos="9356"/>
          <w:tab w:val="center" w:pos="4536"/>
          <w:tab w:val="right" w:pos="9072"/>
        </w:tabs>
        <w:spacing w:line="360" w:lineRule="auto"/>
        <w:jc w:val="both"/>
        <w:outlineLvl w:val="0"/>
        <w:rPr>
          <w:sz w:val="22"/>
        </w:rPr>
      </w:pPr>
      <w:r>
        <w:rPr>
          <w:sz w:val="22"/>
        </w:rPr>
        <w:t>Kosmetisch bestmögliches Resultat, da nur eine Punktion der Vene durchgeführt wird</w:t>
      </w:r>
    </w:p>
    <w:p w:rsidR="008F28F8" w:rsidRDefault="008F28F8" w:rsidP="008F28F8">
      <w:pPr>
        <w:pStyle w:val="Kopfzeile"/>
        <w:widowControl/>
        <w:numPr>
          <w:ilvl w:val="0"/>
          <w:numId w:val="13"/>
        </w:numPr>
        <w:tabs>
          <w:tab w:val="clear" w:pos="6350"/>
          <w:tab w:val="clear" w:pos="9356"/>
          <w:tab w:val="center" w:pos="4536"/>
          <w:tab w:val="right" w:pos="9072"/>
        </w:tabs>
        <w:spacing w:line="360" w:lineRule="auto"/>
        <w:jc w:val="both"/>
        <w:outlineLvl w:val="0"/>
        <w:rPr>
          <w:sz w:val="22"/>
        </w:rPr>
      </w:pPr>
      <w:r>
        <w:rPr>
          <w:sz w:val="22"/>
        </w:rPr>
        <w:t xml:space="preserve">Geringere Blutungen ins Gewebe </w:t>
      </w:r>
      <w:r w:rsidR="00493745">
        <w:rPr>
          <w:sz w:val="22"/>
        </w:rPr>
        <w:t>und</w:t>
      </w:r>
      <w:r>
        <w:rPr>
          <w:sz w:val="22"/>
        </w:rPr>
        <w:t xml:space="preserve"> in die Haut</w:t>
      </w:r>
    </w:p>
    <w:p w:rsidR="008F28F8" w:rsidRDefault="008F28F8" w:rsidP="008F28F8">
      <w:pPr>
        <w:pStyle w:val="Kopfzeile"/>
        <w:widowControl/>
        <w:numPr>
          <w:ilvl w:val="0"/>
          <w:numId w:val="13"/>
        </w:numPr>
        <w:tabs>
          <w:tab w:val="clear" w:pos="6350"/>
          <w:tab w:val="clear" w:pos="9356"/>
          <w:tab w:val="center" w:pos="4536"/>
          <w:tab w:val="right" w:pos="9072"/>
        </w:tabs>
        <w:spacing w:line="360" w:lineRule="auto"/>
        <w:jc w:val="both"/>
        <w:outlineLvl w:val="0"/>
        <w:rPr>
          <w:sz w:val="22"/>
        </w:rPr>
      </w:pPr>
      <w:r>
        <w:rPr>
          <w:sz w:val="22"/>
        </w:rPr>
        <w:t>Annähernd normale Beweglichkeit und Belastbarkeit bereits am Tag nach dem Eingriff</w:t>
      </w:r>
    </w:p>
    <w:p w:rsidR="008F28F8" w:rsidRDefault="008F28F8" w:rsidP="008F28F8">
      <w:pPr>
        <w:pStyle w:val="Kopfzeile"/>
        <w:tabs>
          <w:tab w:val="left" w:pos="708"/>
        </w:tabs>
        <w:spacing w:line="360" w:lineRule="auto"/>
        <w:jc w:val="both"/>
        <w:outlineLvl w:val="0"/>
        <w:rPr>
          <w:sz w:val="22"/>
        </w:rPr>
      </w:pPr>
    </w:p>
    <w:p w:rsidR="008F28F8" w:rsidRDefault="008F28F8" w:rsidP="008F28F8">
      <w:pPr>
        <w:pStyle w:val="Kopfzeile"/>
        <w:tabs>
          <w:tab w:val="left" w:pos="708"/>
        </w:tabs>
        <w:spacing w:line="360" w:lineRule="auto"/>
        <w:jc w:val="both"/>
        <w:outlineLvl w:val="0"/>
        <w:rPr>
          <w:b/>
          <w:sz w:val="22"/>
        </w:rPr>
      </w:pPr>
      <w:r>
        <w:rPr>
          <w:b/>
          <w:sz w:val="22"/>
        </w:rPr>
        <w:t>Checkliste zum Behandlungsablauf</w:t>
      </w:r>
    </w:p>
    <w:p w:rsidR="00493745" w:rsidRDefault="004A248A" w:rsidP="004A248A">
      <w:pPr>
        <w:pStyle w:val="Kopfzeile"/>
        <w:tabs>
          <w:tab w:val="left" w:pos="708"/>
        </w:tabs>
        <w:spacing w:line="360" w:lineRule="auto"/>
        <w:jc w:val="both"/>
        <w:outlineLvl w:val="0"/>
        <w:rPr>
          <w:sz w:val="22"/>
        </w:rPr>
      </w:pPr>
      <w:r w:rsidRPr="004A248A">
        <w:rPr>
          <w:rFonts w:cs="Arial"/>
          <w:b/>
          <w:sz w:val="22"/>
          <w:szCs w:val="22"/>
        </w:rPr>
        <w:t>□</w:t>
      </w:r>
      <w:r>
        <w:rPr>
          <w:b/>
          <w:sz w:val="22"/>
        </w:rPr>
        <w:t xml:space="preserve">    </w:t>
      </w:r>
      <w:r w:rsidR="00493745">
        <w:rPr>
          <w:sz w:val="22"/>
        </w:rPr>
        <w:t>Anlässlich oder nach</w:t>
      </w:r>
      <w:r w:rsidR="008F28F8">
        <w:rPr>
          <w:sz w:val="22"/>
        </w:rPr>
        <w:t xml:space="preserve"> der Untersuchung des Venensystems im Rahmen der Venensprech</w:t>
      </w:r>
    </w:p>
    <w:p w:rsidR="00493745" w:rsidRDefault="00493745" w:rsidP="004A248A">
      <w:pPr>
        <w:pStyle w:val="Kopfzeile"/>
        <w:tabs>
          <w:tab w:val="left" w:pos="708"/>
        </w:tabs>
        <w:spacing w:line="360" w:lineRule="auto"/>
        <w:jc w:val="both"/>
        <w:outlineLvl w:val="0"/>
        <w:rPr>
          <w:sz w:val="22"/>
        </w:rPr>
      </w:pPr>
      <w:r>
        <w:rPr>
          <w:sz w:val="22"/>
        </w:rPr>
        <w:t xml:space="preserve">      </w:t>
      </w:r>
      <w:r w:rsidR="008F28F8">
        <w:rPr>
          <w:sz w:val="22"/>
        </w:rPr>
        <w:t>stunde haben Sie einen O</w:t>
      </w:r>
      <w:r>
        <w:rPr>
          <w:sz w:val="22"/>
        </w:rPr>
        <w:t>perations</w:t>
      </w:r>
      <w:r w:rsidR="008F28F8">
        <w:rPr>
          <w:sz w:val="22"/>
        </w:rPr>
        <w:t xml:space="preserve">-Termin vereinbart und </w:t>
      </w:r>
      <w:r w:rsidR="00B27601">
        <w:rPr>
          <w:sz w:val="22"/>
        </w:rPr>
        <w:t xml:space="preserve">– direkt oder </w:t>
      </w:r>
      <w:r w:rsidR="008F28F8">
        <w:rPr>
          <w:sz w:val="22"/>
        </w:rPr>
        <w:t>per Post</w:t>
      </w:r>
      <w:r w:rsidR="00B27601">
        <w:rPr>
          <w:sz w:val="22"/>
        </w:rPr>
        <w:t xml:space="preserve"> -</w:t>
      </w:r>
      <w:r w:rsidR="008F28F8">
        <w:rPr>
          <w:sz w:val="22"/>
        </w:rPr>
        <w:t xml:space="preserve"> dieses </w:t>
      </w:r>
    </w:p>
    <w:p w:rsidR="008F28F8" w:rsidRDefault="00493745" w:rsidP="004A248A">
      <w:pPr>
        <w:pStyle w:val="Kopfzeile"/>
        <w:tabs>
          <w:tab w:val="left" w:pos="708"/>
        </w:tabs>
        <w:spacing w:line="360" w:lineRule="auto"/>
        <w:jc w:val="both"/>
        <w:outlineLvl w:val="0"/>
        <w:rPr>
          <w:b/>
          <w:sz w:val="22"/>
        </w:rPr>
      </w:pPr>
      <w:r>
        <w:rPr>
          <w:sz w:val="22"/>
        </w:rPr>
        <w:t xml:space="preserve">      </w:t>
      </w:r>
      <w:r w:rsidR="008F28F8">
        <w:rPr>
          <w:sz w:val="22"/>
        </w:rPr>
        <w:t xml:space="preserve">Aufklärungsblatt </w:t>
      </w:r>
      <w:r>
        <w:rPr>
          <w:sz w:val="22"/>
        </w:rPr>
        <w:t>m</w:t>
      </w:r>
      <w:r w:rsidR="008F28F8">
        <w:rPr>
          <w:sz w:val="22"/>
        </w:rPr>
        <w:t>it Einverständniserklärung erhalten</w:t>
      </w:r>
    </w:p>
    <w:p w:rsidR="008F28F8" w:rsidRDefault="004A248A" w:rsidP="004A248A">
      <w:pPr>
        <w:pStyle w:val="Kopfzeile"/>
        <w:tabs>
          <w:tab w:val="left" w:pos="708"/>
        </w:tabs>
        <w:spacing w:line="360" w:lineRule="auto"/>
        <w:jc w:val="both"/>
        <w:outlineLvl w:val="0"/>
        <w:rPr>
          <w:b/>
          <w:sz w:val="22"/>
        </w:rPr>
      </w:pPr>
      <w:r>
        <w:rPr>
          <w:rFonts w:cs="Arial"/>
          <w:b/>
          <w:sz w:val="22"/>
        </w:rPr>
        <w:t xml:space="preserve">□    </w:t>
      </w:r>
      <w:r w:rsidR="008F28F8">
        <w:rPr>
          <w:sz w:val="22"/>
        </w:rPr>
        <w:t>Sie haben Thrombose-Prophylaxe-Spritzen erhalten</w:t>
      </w:r>
      <w:r w:rsidR="00493745">
        <w:rPr>
          <w:sz w:val="22"/>
        </w:rPr>
        <w:t xml:space="preserve"> (10 Stück)</w:t>
      </w:r>
    </w:p>
    <w:p w:rsidR="008F28F8" w:rsidRDefault="004A248A" w:rsidP="004A248A">
      <w:pPr>
        <w:pStyle w:val="Kopfzeile"/>
        <w:tabs>
          <w:tab w:val="left" w:pos="708"/>
        </w:tabs>
        <w:spacing w:line="360" w:lineRule="auto"/>
        <w:jc w:val="both"/>
        <w:outlineLvl w:val="0"/>
        <w:rPr>
          <w:b/>
          <w:sz w:val="22"/>
        </w:rPr>
      </w:pPr>
      <w:r>
        <w:rPr>
          <w:rFonts w:cs="Arial"/>
          <w:b/>
          <w:sz w:val="22"/>
        </w:rPr>
        <w:t xml:space="preserve">□    </w:t>
      </w:r>
      <w:r w:rsidR="008F28F8">
        <w:rPr>
          <w:sz w:val="22"/>
        </w:rPr>
        <w:t xml:space="preserve">Sie haben </w:t>
      </w:r>
      <w:r w:rsidR="00493745">
        <w:rPr>
          <w:sz w:val="22"/>
        </w:rPr>
        <w:t xml:space="preserve">eine </w:t>
      </w:r>
      <w:r w:rsidR="008F28F8">
        <w:rPr>
          <w:sz w:val="22"/>
        </w:rPr>
        <w:t>Kompressionsstr</w:t>
      </w:r>
      <w:r w:rsidR="00493745">
        <w:rPr>
          <w:sz w:val="22"/>
        </w:rPr>
        <w:t>u</w:t>
      </w:r>
      <w:r w:rsidR="008F28F8">
        <w:rPr>
          <w:sz w:val="22"/>
        </w:rPr>
        <w:t>mpf</w:t>
      </w:r>
      <w:r w:rsidR="00493745">
        <w:rPr>
          <w:sz w:val="22"/>
        </w:rPr>
        <w:t>hose</w:t>
      </w:r>
      <w:r w:rsidR="008F28F8">
        <w:rPr>
          <w:sz w:val="22"/>
        </w:rPr>
        <w:t xml:space="preserve"> bekommen</w:t>
      </w:r>
      <w:r w:rsidR="00493745">
        <w:rPr>
          <w:sz w:val="22"/>
        </w:rPr>
        <w:t xml:space="preserve"> (1 Paar)</w:t>
      </w:r>
    </w:p>
    <w:p w:rsidR="004A248A" w:rsidRDefault="004A248A" w:rsidP="004A248A">
      <w:pPr>
        <w:pStyle w:val="Kopfzeile"/>
        <w:tabs>
          <w:tab w:val="left" w:pos="708"/>
        </w:tabs>
        <w:spacing w:line="360" w:lineRule="auto"/>
        <w:jc w:val="both"/>
        <w:outlineLvl w:val="0"/>
        <w:rPr>
          <w:sz w:val="22"/>
        </w:rPr>
      </w:pPr>
      <w:r>
        <w:rPr>
          <w:rFonts w:cs="Arial"/>
          <w:b/>
          <w:sz w:val="22"/>
        </w:rPr>
        <w:t xml:space="preserve">□    </w:t>
      </w:r>
      <w:r>
        <w:rPr>
          <w:sz w:val="22"/>
        </w:rPr>
        <w:t xml:space="preserve">Nehmen </w:t>
      </w:r>
      <w:r w:rsidR="008F28F8">
        <w:rPr>
          <w:sz w:val="22"/>
        </w:rPr>
        <w:t xml:space="preserve"> Sie am OP-Tag </w:t>
      </w:r>
      <w:r>
        <w:rPr>
          <w:sz w:val="22"/>
        </w:rPr>
        <w:t>nur ein leichtes Mittagessen ein</w:t>
      </w:r>
      <w:r w:rsidR="008F28F8">
        <w:rPr>
          <w:sz w:val="22"/>
        </w:rPr>
        <w:t xml:space="preserve">. Nehmen Sie dann nichts mehr </w:t>
      </w:r>
    </w:p>
    <w:p w:rsidR="008F28F8" w:rsidRDefault="004A248A" w:rsidP="004A248A">
      <w:pPr>
        <w:pStyle w:val="Kopfzeile"/>
        <w:tabs>
          <w:tab w:val="left" w:pos="708"/>
        </w:tabs>
        <w:spacing w:line="360" w:lineRule="auto"/>
        <w:jc w:val="both"/>
        <w:outlineLvl w:val="0"/>
        <w:rPr>
          <w:b/>
          <w:sz w:val="22"/>
        </w:rPr>
      </w:pPr>
      <w:r>
        <w:rPr>
          <w:sz w:val="22"/>
        </w:rPr>
        <w:t xml:space="preserve">      </w:t>
      </w:r>
      <w:r w:rsidR="008F28F8">
        <w:rPr>
          <w:sz w:val="22"/>
        </w:rPr>
        <w:t>zu sich</w:t>
      </w:r>
      <w:r w:rsidR="00493745">
        <w:rPr>
          <w:sz w:val="22"/>
        </w:rPr>
        <w:t>.</w:t>
      </w:r>
    </w:p>
    <w:p w:rsidR="008F28F8" w:rsidRDefault="004A248A" w:rsidP="004A248A">
      <w:pPr>
        <w:pStyle w:val="Kopfzeile"/>
        <w:tabs>
          <w:tab w:val="left" w:pos="708"/>
        </w:tabs>
        <w:spacing w:line="360" w:lineRule="auto"/>
        <w:jc w:val="both"/>
        <w:outlineLvl w:val="0"/>
        <w:rPr>
          <w:b/>
          <w:sz w:val="22"/>
        </w:rPr>
      </w:pPr>
      <w:r>
        <w:rPr>
          <w:rFonts w:cs="Arial"/>
          <w:b/>
          <w:sz w:val="22"/>
        </w:rPr>
        <w:t xml:space="preserve">□    </w:t>
      </w:r>
      <w:r w:rsidR="008F28F8">
        <w:rPr>
          <w:sz w:val="22"/>
        </w:rPr>
        <w:t xml:space="preserve">Der Eingriff dauert insgesamt </w:t>
      </w:r>
      <w:r w:rsidR="00137F1A">
        <w:rPr>
          <w:sz w:val="22"/>
        </w:rPr>
        <w:t>ca.</w:t>
      </w:r>
      <w:r w:rsidR="008F28F8">
        <w:rPr>
          <w:sz w:val="22"/>
        </w:rPr>
        <w:t xml:space="preserve"> </w:t>
      </w:r>
      <w:r w:rsidR="00B27601">
        <w:rPr>
          <w:sz w:val="22"/>
        </w:rPr>
        <w:t>60</w:t>
      </w:r>
      <w:r w:rsidR="008F28F8">
        <w:rPr>
          <w:sz w:val="22"/>
        </w:rPr>
        <w:t xml:space="preserve"> Minuten</w:t>
      </w:r>
    </w:p>
    <w:p w:rsidR="004A248A" w:rsidRDefault="004A248A" w:rsidP="004A248A">
      <w:pPr>
        <w:pStyle w:val="Kopfzeile"/>
        <w:tabs>
          <w:tab w:val="left" w:pos="708"/>
        </w:tabs>
        <w:spacing w:line="360" w:lineRule="auto"/>
        <w:jc w:val="both"/>
        <w:outlineLvl w:val="0"/>
        <w:rPr>
          <w:sz w:val="22"/>
        </w:rPr>
      </w:pPr>
      <w:r>
        <w:rPr>
          <w:rFonts w:cs="Arial"/>
          <w:b/>
          <w:sz w:val="22"/>
        </w:rPr>
        <w:t xml:space="preserve">□    </w:t>
      </w:r>
      <w:r w:rsidR="008F28F8">
        <w:rPr>
          <w:sz w:val="22"/>
        </w:rPr>
        <w:t>Nach Anlegen des Verbandes erhalten Sie die erste Thrombose-Prophylaxe-Spritze subku</w:t>
      </w:r>
      <w:r>
        <w:rPr>
          <w:sz w:val="22"/>
        </w:rPr>
        <w:t>-</w:t>
      </w:r>
    </w:p>
    <w:p w:rsidR="008F28F8" w:rsidRDefault="004A248A" w:rsidP="004A248A">
      <w:pPr>
        <w:pStyle w:val="Kopfzeile"/>
        <w:tabs>
          <w:tab w:val="left" w:pos="708"/>
        </w:tabs>
        <w:spacing w:line="360" w:lineRule="auto"/>
        <w:jc w:val="both"/>
        <w:outlineLvl w:val="0"/>
        <w:rPr>
          <w:b/>
          <w:sz w:val="22"/>
        </w:rPr>
      </w:pPr>
      <w:r>
        <w:rPr>
          <w:sz w:val="22"/>
        </w:rPr>
        <w:t xml:space="preserve">      </w:t>
      </w:r>
      <w:r w:rsidR="00292B8A">
        <w:rPr>
          <w:sz w:val="22"/>
        </w:rPr>
        <w:t>t</w:t>
      </w:r>
      <w:r w:rsidR="008F28F8">
        <w:rPr>
          <w:sz w:val="22"/>
        </w:rPr>
        <w:t>an</w:t>
      </w:r>
      <w:r w:rsidR="00493745">
        <w:rPr>
          <w:sz w:val="22"/>
        </w:rPr>
        <w:t xml:space="preserve"> (Bitte 1 der abgegebenen Spritzen mitbringen)</w:t>
      </w:r>
    </w:p>
    <w:p w:rsidR="008F28F8" w:rsidRDefault="004A248A" w:rsidP="004A248A">
      <w:pPr>
        <w:pStyle w:val="Kopfzeile"/>
        <w:tabs>
          <w:tab w:val="left" w:pos="708"/>
        </w:tabs>
        <w:spacing w:line="360" w:lineRule="auto"/>
        <w:jc w:val="both"/>
        <w:outlineLvl w:val="0"/>
        <w:rPr>
          <w:b/>
          <w:sz w:val="22"/>
        </w:rPr>
      </w:pPr>
      <w:r>
        <w:rPr>
          <w:rFonts w:cs="Arial"/>
          <w:b/>
          <w:sz w:val="22"/>
        </w:rPr>
        <w:t xml:space="preserve">□    </w:t>
      </w:r>
      <w:r w:rsidR="008F28F8">
        <w:rPr>
          <w:sz w:val="22"/>
        </w:rPr>
        <w:t>Laufen Sie nach dem Eingriff viel und lagern Sie das Bein erhöht</w:t>
      </w:r>
    </w:p>
    <w:p w:rsidR="00493745" w:rsidRDefault="004A248A" w:rsidP="004A248A">
      <w:pPr>
        <w:pStyle w:val="Kopfzeile"/>
        <w:tabs>
          <w:tab w:val="left" w:pos="708"/>
        </w:tabs>
        <w:spacing w:line="360" w:lineRule="auto"/>
        <w:jc w:val="both"/>
        <w:outlineLvl w:val="0"/>
        <w:rPr>
          <w:sz w:val="22"/>
        </w:rPr>
      </w:pPr>
      <w:r>
        <w:rPr>
          <w:rFonts w:cs="Arial"/>
          <w:b/>
          <w:sz w:val="22"/>
        </w:rPr>
        <w:t xml:space="preserve">□    </w:t>
      </w:r>
      <w:r w:rsidR="008F28F8">
        <w:rPr>
          <w:sz w:val="22"/>
        </w:rPr>
        <w:t xml:space="preserve">Am Morgen nach dem Eingriff finden Sie sich bitte </w:t>
      </w:r>
      <w:r w:rsidR="00493745">
        <w:rPr>
          <w:sz w:val="22"/>
        </w:rPr>
        <w:t>zum</w:t>
      </w:r>
      <w:r w:rsidR="00B27601">
        <w:rPr>
          <w:sz w:val="22"/>
        </w:rPr>
        <w:t xml:space="preserve"> ebenfalls bereits gegebenen </w:t>
      </w:r>
      <w:r w:rsidR="00493745">
        <w:rPr>
          <w:sz w:val="22"/>
        </w:rPr>
        <w:t>früh</w:t>
      </w:r>
    </w:p>
    <w:p w:rsidR="008F28F8" w:rsidRDefault="00493745" w:rsidP="004A248A">
      <w:pPr>
        <w:pStyle w:val="Kopfzeile"/>
        <w:tabs>
          <w:tab w:val="left" w:pos="708"/>
        </w:tabs>
        <w:spacing w:line="360" w:lineRule="auto"/>
        <w:jc w:val="both"/>
        <w:outlineLvl w:val="0"/>
        <w:rPr>
          <w:b/>
          <w:sz w:val="22"/>
        </w:rPr>
      </w:pPr>
      <w:r>
        <w:rPr>
          <w:sz w:val="22"/>
        </w:rPr>
        <w:t xml:space="preserve">      postoperativen Kontroll-Termin bei uns ein.</w:t>
      </w:r>
    </w:p>
    <w:p w:rsidR="00493745" w:rsidRDefault="004A248A" w:rsidP="00493745">
      <w:pPr>
        <w:pStyle w:val="Kopfzeile"/>
        <w:tabs>
          <w:tab w:val="left" w:pos="708"/>
        </w:tabs>
        <w:spacing w:line="360" w:lineRule="auto"/>
        <w:jc w:val="both"/>
        <w:outlineLvl w:val="0"/>
        <w:rPr>
          <w:sz w:val="22"/>
        </w:rPr>
      </w:pPr>
      <w:r>
        <w:rPr>
          <w:rFonts w:cs="Arial"/>
          <w:b/>
          <w:sz w:val="22"/>
        </w:rPr>
        <w:t xml:space="preserve">□   </w:t>
      </w:r>
      <w:r w:rsidR="00493745">
        <w:rPr>
          <w:rFonts w:cs="Arial"/>
          <w:b/>
          <w:sz w:val="22"/>
        </w:rPr>
        <w:t xml:space="preserve"> </w:t>
      </w:r>
      <w:r w:rsidR="008F28F8">
        <w:rPr>
          <w:sz w:val="22"/>
        </w:rPr>
        <w:t>Stellen Sie die weitere Verabreichung der Thrombose-Prophylaxe-Spritzen sicher</w:t>
      </w:r>
      <w:r w:rsidR="00B27601">
        <w:rPr>
          <w:sz w:val="22"/>
        </w:rPr>
        <w:t xml:space="preserve"> (</w:t>
      </w:r>
      <w:r w:rsidR="00493745">
        <w:rPr>
          <w:sz w:val="22"/>
        </w:rPr>
        <w:t>für insge</w:t>
      </w:r>
      <w:r w:rsidR="00137F1A">
        <w:rPr>
          <w:sz w:val="22"/>
        </w:rPr>
        <w:t>-</w:t>
      </w:r>
    </w:p>
    <w:p w:rsidR="008F28F8" w:rsidRDefault="00493745" w:rsidP="00493745">
      <w:pPr>
        <w:pStyle w:val="Kopfzeile"/>
        <w:tabs>
          <w:tab w:val="left" w:pos="708"/>
        </w:tabs>
        <w:spacing w:line="360" w:lineRule="auto"/>
        <w:jc w:val="both"/>
        <w:outlineLvl w:val="0"/>
        <w:rPr>
          <w:sz w:val="22"/>
        </w:rPr>
      </w:pPr>
      <w:r>
        <w:rPr>
          <w:sz w:val="22"/>
        </w:rPr>
        <w:t xml:space="preserve">      samt 10 Tage)</w:t>
      </w:r>
    </w:p>
    <w:p w:rsidR="00137F1A" w:rsidRPr="00137F1A" w:rsidRDefault="00137F1A" w:rsidP="00493745">
      <w:pPr>
        <w:pStyle w:val="Kopfzeile"/>
        <w:tabs>
          <w:tab w:val="left" w:pos="708"/>
        </w:tabs>
        <w:spacing w:line="360" w:lineRule="auto"/>
        <w:jc w:val="both"/>
        <w:outlineLvl w:val="0"/>
        <w:rPr>
          <w:sz w:val="22"/>
        </w:rPr>
      </w:pPr>
      <w:r>
        <w:rPr>
          <w:rFonts w:cs="Arial"/>
          <w:b/>
          <w:sz w:val="22"/>
        </w:rPr>
        <w:t xml:space="preserve">□    </w:t>
      </w:r>
      <w:r>
        <w:rPr>
          <w:rFonts w:cs="Arial"/>
          <w:sz w:val="22"/>
        </w:rPr>
        <w:t>Falls Sie mit dem Auto kommen, ist ein Chauffeur empfehlenswert.</w:t>
      </w:r>
    </w:p>
    <w:p w:rsidR="00137F1A" w:rsidRDefault="00137F1A" w:rsidP="00493745">
      <w:pPr>
        <w:pStyle w:val="Kopfzeile"/>
        <w:tabs>
          <w:tab w:val="left" w:pos="708"/>
        </w:tabs>
        <w:spacing w:line="360" w:lineRule="auto"/>
        <w:jc w:val="both"/>
        <w:outlineLvl w:val="0"/>
        <w:rPr>
          <w:sz w:val="22"/>
        </w:rPr>
      </w:pPr>
    </w:p>
    <w:p w:rsidR="008F28F8" w:rsidRDefault="008F28F8" w:rsidP="008F28F8">
      <w:pPr>
        <w:pStyle w:val="Kopfzeile"/>
        <w:tabs>
          <w:tab w:val="left" w:pos="708"/>
        </w:tabs>
        <w:spacing w:line="360" w:lineRule="auto"/>
        <w:jc w:val="both"/>
        <w:outlineLvl w:val="0"/>
        <w:rPr>
          <w:sz w:val="22"/>
        </w:rPr>
      </w:pPr>
    </w:p>
    <w:p w:rsidR="008F28F8" w:rsidRDefault="008F28F8" w:rsidP="008F28F8">
      <w:pPr>
        <w:pStyle w:val="Kopfzeile"/>
        <w:tabs>
          <w:tab w:val="left" w:pos="708"/>
        </w:tabs>
        <w:spacing w:line="360" w:lineRule="auto"/>
        <w:jc w:val="both"/>
        <w:outlineLvl w:val="0"/>
        <w:rPr>
          <w:b/>
          <w:sz w:val="22"/>
        </w:rPr>
      </w:pPr>
      <w:r>
        <w:rPr>
          <w:b/>
          <w:sz w:val="22"/>
        </w:rPr>
        <w:t xml:space="preserve">Ihre ärztliche Kontaktperson </w:t>
      </w:r>
    </w:p>
    <w:p w:rsidR="008F28F8" w:rsidRDefault="008F28F8" w:rsidP="008F28F8">
      <w:pPr>
        <w:pStyle w:val="Kopfzeile"/>
        <w:tabs>
          <w:tab w:val="left" w:pos="708"/>
        </w:tabs>
        <w:spacing w:line="360" w:lineRule="auto"/>
        <w:jc w:val="both"/>
        <w:outlineLvl w:val="0"/>
        <w:rPr>
          <w:sz w:val="22"/>
        </w:rPr>
      </w:pPr>
      <w:r>
        <w:rPr>
          <w:sz w:val="22"/>
        </w:rPr>
        <w:t xml:space="preserve">Bei weiteren Fragen oder unerwarteten Nebenwirkungen nach der Behandlung erreichen Sie den zuständigen Arzt über Tel. 071 / 494 19 18. </w:t>
      </w:r>
    </w:p>
    <w:p w:rsidR="00407693" w:rsidRDefault="00407693" w:rsidP="008F28F8">
      <w:pPr>
        <w:pStyle w:val="Kopfzeile"/>
        <w:tabs>
          <w:tab w:val="left" w:pos="708"/>
        </w:tabs>
        <w:spacing w:line="360" w:lineRule="auto"/>
        <w:jc w:val="both"/>
        <w:outlineLvl w:val="0"/>
        <w:rPr>
          <w:sz w:val="22"/>
        </w:rPr>
      </w:pPr>
    </w:p>
    <w:p w:rsidR="00407693" w:rsidRDefault="00407693" w:rsidP="008F28F8">
      <w:pPr>
        <w:pStyle w:val="Kopfzeile"/>
        <w:tabs>
          <w:tab w:val="left" w:pos="708"/>
        </w:tabs>
        <w:spacing w:line="360" w:lineRule="auto"/>
        <w:jc w:val="both"/>
        <w:outlineLvl w:val="0"/>
        <w:rPr>
          <w:sz w:val="22"/>
        </w:rPr>
      </w:pPr>
    </w:p>
    <w:p w:rsidR="00407693" w:rsidRDefault="00407693" w:rsidP="008F28F8">
      <w:pPr>
        <w:pStyle w:val="Kopfzeile"/>
        <w:tabs>
          <w:tab w:val="left" w:pos="708"/>
        </w:tabs>
        <w:spacing w:line="360" w:lineRule="auto"/>
        <w:jc w:val="both"/>
        <w:outlineLvl w:val="0"/>
        <w:rPr>
          <w:sz w:val="22"/>
        </w:rPr>
      </w:pPr>
    </w:p>
    <w:p w:rsidR="00407693" w:rsidRPr="00407693" w:rsidRDefault="00407693" w:rsidP="008F28F8">
      <w:pPr>
        <w:pStyle w:val="Kopfzeile"/>
        <w:tabs>
          <w:tab w:val="left" w:pos="708"/>
        </w:tabs>
        <w:spacing w:line="360" w:lineRule="auto"/>
        <w:jc w:val="both"/>
        <w:outlineLvl w:val="0"/>
        <w:rPr>
          <w:b/>
          <w:sz w:val="22"/>
        </w:rPr>
      </w:pPr>
      <w:r w:rsidRPr="00407693">
        <w:rPr>
          <w:b/>
          <w:sz w:val="22"/>
        </w:rPr>
        <w:t>Beilage:</w:t>
      </w:r>
    </w:p>
    <w:p w:rsidR="00407693" w:rsidRDefault="00407693" w:rsidP="008F28F8">
      <w:pPr>
        <w:pStyle w:val="Kopfzeile"/>
        <w:tabs>
          <w:tab w:val="left" w:pos="708"/>
        </w:tabs>
        <w:spacing w:line="360" w:lineRule="auto"/>
        <w:jc w:val="both"/>
        <w:outlineLvl w:val="0"/>
        <w:rPr>
          <w:sz w:val="22"/>
        </w:rPr>
      </w:pPr>
      <w:r>
        <w:rPr>
          <w:sz w:val="22"/>
        </w:rPr>
        <w:t>- Kostenvoranschlag</w:t>
      </w:r>
    </w:p>
    <w:p w:rsidR="008F28F8" w:rsidRDefault="008F28F8" w:rsidP="008F28F8">
      <w:pPr>
        <w:pStyle w:val="Kopfzeile"/>
        <w:tabs>
          <w:tab w:val="left" w:pos="708"/>
        </w:tabs>
        <w:outlineLvl w:val="0"/>
        <w:rPr>
          <w:sz w:val="20"/>
        </w:rPr>
      </w:pPr>
    </w:p>
    <w:sectPr w:rsidR="008F28F8" w:rsidSect="00137F1A">
      <w:headerReference w:type="default" r:id="rId7"/>
      <w:footerReference w:type="default" r:id="rId8"/>
      <w:headerReference w:type="first" r:id="rId9"/>
      <w:footerReference w:type="first" r:id="rId10"/>
      <w:pgSz w:w="11907" w:h="16840" w:code="9"/>
      <w:pgMar w:top="1701" w:right="1134" w:bottom="851" w:left="1418"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B2" w:rsidRDefault="00595DB2">
      <w:pPr>
        <w:pStyle w:val="Kopftitel"/>
      </w:pPr>
      <w:r>
        <w:separator/>
      </w:r>
    </w:p>
  </w:endnote>
  <w:endnote w:type="continuationSeparator" w:id="0">
    <w:p w:rsidR="00595DB2" w:rsidRDefault="00595DB2">
      <w:pPr>
        <w:pStyle w:val="Kopftitel"/>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73" w:rsidRDefault="008F28F8">
    <w:pPr>
      <w:pStyle w:val="Fuzeile"/>
      <w:tabs>
        <w:tab w:val="clear" w:pos="6350"/>
        <w:tab w:val="center" w:pos="4678"/>
      </w:tabs>
    </w:pPr>
    <w:r>
      <w:rPr>
        <w:noProof/>
        <w:lang w:eastAsia="de-CH"/>
      </w:rPr>
      <w:drawing>
        <wp:inline distT="0" distB="0" distL="0" distR="0">
          <wp:extent cx="4324350" cy="123825"/>
          <wp:effectExtent l="19050" t="0" r="0" b="0"/>
          <wp:docPr id="2" name="Bild 2" descr="kssg_fusszeile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g_fusszeile_sw_office"/>
                  <pic:cNvPicPr>
                    <a:picLocks noChangeAspect="1" noChangeArrowheads="1"/>
                  </pic:cNvPicPr>
                </pic:nvPicPr>
                <pic:blipFill>
                  <a:blip r:embed="rId1"/>
                  <a:srcRect/>
                  <a:stretch>
                    <a:fillRect/>
                  </a:stretch>
                </pic:blipFill>
                <pic:spPr bwMode="auto">
                  <a:xfrm>
                    <a:off x="0" y="0"/>
                    <a:ext cx="4324350" cy="12382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73" w:rsidRDefault="008F28F8">
    <w:pPr>
      <w:pStyle w:val="Fuzeile"/>
      <w:tabs>
        <w:tab w:val="clear" w:pos="6350"/>
        <w:tab w:val="center" w:pos="4678"/>
      </w:tabs>
    </w:pPr>
    <w:r>
      <w:rPr>
        <w:noProof/>
        <w:lang w:eastAsia="de-CH"/>
      </w:rPr>
      <w:drawing>
        <wp:inline distT="0" distB="0" distL="0" distR="0">
          <wp:extent cx="4324350" cy="123825"/>
          <wp:effectExtent l="19050" t="0" r="0" b="0"/>
          <wp:docPr id="1" name="Bild 1" descr="kssg_fusszeile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g_fusszeile_sw_office"/>
                  <pic:cNvPicPr>
                    <a:picLocks noChangeAspect="1" noChangeArrowheads="1"/>
                  </pic:cNvPicPr>
                </pic:nvPicPr>
                <pic:blipFill>
                  <a:blip r:embed="rId1"/>
                  <a:srcRect/>
                  <a:stretch>
                    <a:fillRect/>
                  </a:stretch>
                </pic:blipFill>
                <pic:spPr bwMode="auto">
                  <a:xfrm>
                    <a:off x="0" y="0"/>
                    <a:ext cx="4324350" cy="123825"/>
                  </a:xfrm>
                  <a:prstGeom prst="rect">
                    <a:avLst/>
                  </a:prstGeom>
                  <a:noFill/>
                  <a:ln w="9525">
                    <a:noFill/>
                    <a:miter lim="800000"/>
                    <a:headEnd/>
                    <a:tailEnd/>
                  </a:ln>
                </pic:spPr>
              </pic:pic>
            </a:graphicData>
          </a:graphic>
        </wp:inline>
      </w:drawing>
    </w:r>
  </w:p>
  <w:p w:rsidR="00FA1B34" w:rsidRDefault="00FA1B34">
    <w:pPr>
      <w:pStyle w:val="Fuzeile"/>
      <w:tabs>
        <w:tab w:val="clear" w:pos="6350"/>
        <w:tab w:val="center" w:pos="4678"/>
      </w:tabs>
    </w:pPr>
    <w:r>
      <w:t>G.Ablage/Angio/FBL/Ministripping;Laser;Sklero/Patienteninformation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B2" w:rsidRDefault="00595DB2">
      <w:pPr>
        <w:pStyle w:val="Kopftitel"/>
      </w:pPr>
      <w:r>
        <w:separator/>
      </w:r>
    </w:p>
  </w:footnote>
  <w:footnote w:type="continuationSeparator" w:id="0">
    <w:p w:rsidR="00595DB2" w:rsidRDefault="00595DB2">
      <w:pPr>
        <w:pStyle w:val="Kopftite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8" w:type="dxa"/>
      <w:tblInd w:w="8" w:type="dxa"/>
      <w:tblLayout w:type="fixed"/>
      <w:tblCellMar>
        <w:left w:w="0" w:type="dxa"/>
        <w:right w:w="0" w:type="dxa"/>
      </w:tblCellMar>
      <w:tblLook w:val="0000"/>
    </w:tblPr>
    <w:tblGrid>
      <w:gridCol w:w="7230"/>
      <w:gridCol w:w="1059"/>
      <w:gridCol w:w="1059"/>
    </w:tblGrid>
    <w:tr w:rsidR="00FB4673">
      <w:trPr>
        <w:cantSplit/>
        <w:trHeight w:hRule="exact" w:val="1077"/>
      </w:trPr>
      <w:tc>
        <w:tcPr>
          <w:tcW w:w="6974" w:type="dxa"/>
        </w:tcPr>
        <w:p w:rsidR="00FB4673" w:rsidRDefault="00FB4673">
          <w:pPr>
            <w:pStyle w:val="Kopffolgetext"/>
          </w:pPr>
        </w:p>
      </w:tc>
      <w:tc>
        <w:tcPr>
          <w:tcW w:w="1021" w:type="dxa"/>
        </w:tcPr>
        <w:p w:rsidR="00FB4673" w:rsidRDefault="008F28F8">
          <w:pPr>
            <w:rPr>
              <w:lang w:val="de-DE"/>
            </w:rPr>
          </w:pPr>
          <w:r>
            <w:rPr>
              <w:noProof/>
              <w:lang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107950</wp:posOffset>
                </wp:positionV>
                <wp:extent cx="532765" cy="608965"/>
                <wp:effectExtent l="19050" t="0" r="635" b="0"/>
                <wp:wrapNone/>
                <wp:docPr id="24" name="Bild 24" descr="kurz_grau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urz_grau_office"/>
                        <pic:cNvPicPr>
                          <a:picLocks noChangeAspect="1" noChangeArrowheads="1"/>
                        </pic:cNvPicPr>
                      </pic:nvPicPr>
                      <pic:blipFill>
                        <a:blip r:embed="rId1"/>
                        <a:srcRect/>
                        <a:stretch>
                          <a:fillRect/>
                        </a:stretch>
                      </pic:blipFill>
                      <pic:spPr bwMode="auto">
                        <a:xfrm>
                          <a:off x="0" y="0"/>
                          <a:ext cx="532765" cy="608965"/>
                        </a:xfrm>
                        <a:prstGeom prst="rect">
                          <a:avLst/>
                        </a:prstGeom>
                        <a:noFill/>
                        <a:ln w="9525">
                          <a:noFill/>
                          <a:miter lim="800000"/>
                          <a:headEnd/>
                          <a:tailEnd/>
                        </a:ln>
                      </pic:spPr>
                    </pic:pic>
                  </a:graphicData>
                </a:graphic>
              </wp:anchor>
            </w:drawing>
          </w:r>
        </w:p>
      </w:tc>
      <w:tc>
        <w:tcPr>
          <w:tcW w:w="1021" w:type="dxa"/>
        </w:tcPr>
        <w:p w:rsidR="00FB4673" w:rsidRDefault="00850C0D">
          <w:pPr>
            <w:pStyle w:val="Kopffolgetext"/>
            <w:jc w:val="right"/>
          </w:pPr>
          <w:r>
            <w:rPr>
              <w:rStyle w:val="Seitenzahl"/>
              <w:color w:val="auto"/>
            </w:rPr>
            <w:t xml:space="preserve"> </w:t>
          </w:r>
          <w:r w:rsidR="007D3026">
            <w:rPr>
              <w:rStyle w:val="Seitenzahl"/>
              <w:color w:val="auto"/>
            </w:rPr>
            <w:fldChar w:fldCharType="begin"/>
          </w:r>
          <w:r>
            <w:rPr>
              <w:rStyle w:val="Seitenzahl"/>
              <w:color w:val="auto"/>
            </w:rPr>
            <w:instrText xml:space="preserve"> PAGE </w:instrText>
          </w:r>
          <w:r w:rsidR="007D3026">
            <w:rPr>
              <w:rStyle w:val="Seitenzahl"/>
              <w:color w:val="auto"/>
            </w:rPr>
            <w:fldChar w:fldCharType="separate"/>
          </w:r>
          <w:r w:rsidR="00E467DD">
            <w:rPr>
              <w:rStyle w:val="Seitenzahl"/>
              <w:noProof/>
              <w:color w:val="auto"/>
            </w:rPr>
            <w:t>3</w:t>
          </w:r>
          <w:r w:rsidR="007D3026">
            <w:rPr>
              <w:rStyle w:val="Seitenzahl"/>
              <w:color w:val="auto"/>
            </w:rPr>
            <w:fldChar w:fldCharType="end"/>
          </w:r>
          <w:r>
            <w:rPr>
              <w:rStyle w:val="Seitenzahl"/>
              <w:color w:val="auto"/>
            </w:rPr>
            <w:t>/</w:t>
          </w:r>
          <w:r w:rsidR="007D3026">
            <w:rPr>
              <w:rStyle w:val="Seitenzahl"/>
              <w:color w:val="auto"/>
            </w:rPr>
            <w:fldChar w:fldCharType="begin"/>
          </w:r>
          <w:r>
            <w:rPr>
              <w:rStyle w:val="Seitenzahl"/>
              <w:color w:val="auto"/>
            </w:rPr>
            <w:instrText xml:space="preserve"> NUMPAGES </w:instrText>
          </w:r>
          <w:r w:rsidR="007D3026">
            <w:rPr>
              <w:rStyle w:val="Seitenzahl"/>
              <w:color w:val="auto"/>
            </w:rPr>
            <w:fldChar w:fldCharType="separate"/>
          </w:r>
          <w:r w:rsidR="00E467DD">
            <w:rPr>
              <w:rStyle w:val="Seitenzahl"/>
              <w:noProof/>
              <w:color w:val="auto"/>
            </w:rPr>
            <w:t>3</w:t>
          </w:r>
          <w:r w:rsidR="007D3026">
            <w:rPr>
              <w:rStyle w:val="Seitenzahl"/>
              <w:color w:val="auto"/>
            </w:rPr>
            <w:fldChar w:fldCharType="end"/>
          </w:r>
        </w:p>
      </w:tc>
    </w:tr>
  </w:tbl>
  <w:p w:rsidR="00FB4673" w:rsidRDefault="00FB467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 w:type="dxa"/>
      <w:tblLayout w:type="fixed"/>
      <w:tblCellMar>
        <w:top w:w="113" w:type="dxa"/>
        <w:left w:w="0" w:type="dxa"/>
        <w:right w:w="0" w:type="dxa"/>
      </w:tblCellMar>
      <w:tblLook w:val="0000"/>
    </w:tblPr>
    <w:tblGrid>
      <w:gridCol w:w="2762"/>
      <w:gridCol w:w="2581"/>
      <w:gridCol w:w="3062"/>
      <w:gridCol w:w="1801"/>
    </w:tblGrid>
    <w:tr w:rsidR="00FB4673">
      <w:trPr>
        <w:cantSplit/>
        <w:trHeight w:val="964"/>
      </w:trPr>
      <w:tc>
        <w:tcPr>
          <w:tcW w:w="2608" w:type="dxa"/>
          <w:vAlign w:val="bottom"/>
        </w:tcPr>
        <w:p w:rsidR="00FB4673" w:rsidRDefault="00850C0D">
          <w:pPr>
            <w:pStyle w:val="Kopflinks"/>
          </w:pPr>
          <w:r>
            <w:t>Kantonsspital St.Gallen</w:t>
          </w:r>
        </w:p>
        <w:p w:rsidR="00FB4673" w:rsidRDefault="00850C0D">
          <w:pPr>
            <w:pStyle w:val="Kopftext"/>
            <w:rPr>
              <w:sz w:val="18"/>
            </w:rPr>
          </w:pPr>
          <w:r>
            <w:rPr>
              <w:b/>
              <w:sz w:val="18"/>
            </w:rPr>
            <w:t>Departement Innere Medizin</w:t>
          </w:r>
          <w:r>
            <w:rPr>
              <w:b/>
              <w:sz w:val="18"/>
            </w:rPr>
            <w:br/>
          </w:r>
          <w:r>
            <w:rPr>
              <w:sz w:val="18"/>
            </w:rPr>
            <w:t>Angiologie</w:t>
          </w:r>
        </w:p>
      </w:tc>
      <w:tc>
        <w:tcPr>
          <w:tcW w:w="2438" w:type="dxa"/>
          <w:vAlign w:val="bottom"/>
        </w:tcPr>
        <w:p w:rsidR="00FB4673" w:rsidRDefault="007D3026">
          <w:pPr>
            <w:pStyle w:val="Kopfmitte"/>
          </w:pPr>
          <w:r>
            <w:fldChar w:fldCharType="begin"/>
          </w:r>
          <w:r w:rsidR="00850C0D">
            <w:instrText xml:space="preserve"> QUOTE  "Vorname Name"  \* MERGEFORMAT </w:instrText>
          </w:r>
          <w:r>
            <w:fldChar w:fldCharType="separate"/>
          </w:r>
          <w:r w:rsidR="00E467DD">
            <w:t>Vorname Name</w:t>
          </w:r>
          <w:r>
            <w:fldChar w:fldCharType="end"/>
          </w:r>
        </w:p>
        <w:p w:rsidR="00FB4673" w:rsidRDefault="00850C0D">
          <w:pPr>
            <w:pStyle w:val="Kopftext"/>
          </w:pPr>
          <w:r>
            <w:t>Direkt</w:t>
          </w:r>
          <w:r>
            <w:tab/>
            <w:t>071 494 19 18</w:t>
          </w:r>
        </w:p>
        <w:p w:rsidR="00FB4673" w:rsidRPr="008F28F8" w:rsidRDefault="00850C0D">
          <w:pPr>
            <w:pStyle w:val="Kopftext"/>
          </w:pPr>
          <w:r w:rsidRPr="008F28F8">
            <w:t>Fax</w:t>
          </w:r>
          <w:r w:rsidRPr="008F28F8">
            <w:tab/>
            <w:t xml:space="preserve">071 494 </w:t>
          </w:r>
          <w:r>
            <w:t>64 46</w:t>
          </w:r>
        </w:p>
        <w:p w:rsidR="00FB4673" w:rsidRPr="008F28F8" w:rsidRDefault="008F28F8" w:rsidP="008F28F8">
          <w:pPr>
            <w:pStyle w:val="Kopftext"/>
          </w:pPr>
          <w:r>
            <w:t>daniel.holtz</w:t>
          </w:r>
          <w:r w:rsidR="00850C0D" w:rsidRPr="008F28F8">
            <w:t>@kssg.ch</w:t>
          </w:r>
        </w:p>
      </w:tc>
      <w:tc>
        <w:tcPr>
          <w:tcW w:w="2892" w:type="dxa"/>
          <w:vAlign w:val="bottom"/>
        </w:tcPr>
        <w:p w:rsidR="00FB4673" w:rsidRPr="008F28F8" w:rsidRDefault="008F28F8">
          <w:r>
            <w:rPr>
              <w:noProof/>
              <w:lang w:eastAsia="de-CH"/>
            </w:rPr>
            <w:drawing>
              <wp:anchor distT="0" distB="0" distL="114300" distR="114300" simplePos="0" relativeHeight="251657216" behindDoc="1" locked="1" layoutInCell="1" allowOverlap="0">
                <wp:simplePos x="0" y="0"/>
                <wp:positionH relativeFrom="column">
                  <wp:posOffset>144145</wp:posOffset>
                </wp:positionH>
                <wp:positionV relativeFrom="page">
                  <wp:posOffset>53975</wp:posOffset>
                </wp:positionV>
                <wp:extent cx="1552575" cy="590550"/>
                <wp:effectExtent l="19050" t="0" r="9525" b="0"/>
                <wp:wrapNone/>
                <wp:docPr id="20" name="Bild 20" descr="kssg_logo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ssg_logo_sw_office"/>
                        <pic:cNvPicPr>
                          <a:picLocks noChangeAspect="1" noChangeArrowheads="1"/>
                        </pic:cNvPicPr>
                      </pic:nvPicPr>
                      <pic:blipFill>
                        <a:blip r:embed="rId1"/>
                        <a:srcRect/>
                        <a:stretch>
                          <a:fillRect/>
                        </a:stretch>
                      </pic:blipFill>
                      <pic:spPr bwMode="auto">
                        <a:xfrm>
                          <a:off x="0" y="0"/>
                          <a:ext cx="1552575" cy="590550"/>
                        </a:xfrm>
                        <a:prstGeom prst="rect">
                          <a:avLst/>
                        </a:prstGeom>
                        <a:noFill/>
                        <a:ln w="9525">
                          <a:noFill/>
                          <a:miter lim="800000"/>
                          <a:headEnd/>
                          <a:tailEnd/>
                        </a:ln>
                      </pic:spPr>
                    </pic:pic>
                  </a:graphicData>
                </a:graphic>
              </wp:anchor>
            </w:drawing>
          </w:r>
        </w:p>
      </w:tc>
      <w:tc>
        <w:tcPr>
          <w:tcW w:w="1701" w:type="dxa"/>
          <w:vAlign w:val="bottom"/>
        </w:tcPr>
        <w:p w:rsidR="00FB4673" w:rsidRDefault="00850C0D">
          <w:pPr>
            <w:pStyle w:val="Kopfrechts"/>
            <w:rPr>
              <w:rStyle w:val="KopfrechtsZchn"/>
            </w:rPr>
          </w:pPr>
          <w:r>
            <w:t>CH-9007 St.Gallen</w:t>
          </w:r>
        </w:p>
        <w:p w:rsidR="00FB4673" w:rsidRDefault="00850C0D">
          <w:pPr>
            <w:pStyle w:val="Kopftext"/>
          </w:pPr>
          <w:r>
            <w:t>Tel. 071 494 11 11</w:t>
          </w:r>
        </w:p>
        <w:p w:rsidR="00FB4673" w:rsidRDefault="00850C0D">
          <w:pPr>
            <w:pStyle w:val="Kopftext"/>
          </w:pPr>
          <w:r>
            <w:t>www.kssg.ch</w:t>
          </w:r>
        </w:p>
      </w:tc>
    </w:tr>
  </w:tbl>
  <w:p w:rsidR="00FB4673" w:rsidRDefault="00FB467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outline w:val="0"/>
        <w:shadow w:val="0"/>
        <w:emboss w:val="0"/>
        <w:imprint w:val="0"/>
        <w:vanish w:val="0"/>
        <w:spacing w:val="0"/>
        <w:kern w:val="0"/>
        <w:position w:val="0"/>
        <w:u w:val="none"/>
        <w:effect w:val="none"/>
        <w:vertAlign w:val="baseline"/>
      </w:rPr>
    </w:lvl>
  </w:abstractNum>
  <w:abstractNum w:abstractNumId="1">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outline w:val="0"/>
        <w:shadow w:val="0"/>
        <w:emboss w:val="0"/>
        <w:imprint w:val="0"/>
        <w:vanish w:val="0"/>
        <w:spacing w:val="0"/>
        <w:kern w:val="0"/>
        <w:position w:val="0"/>
        <w:u w:val="none"/>
        <w:effect w:val="none"/>
        <w:vertAlign w:val="baseline"/>
      </w:rPr>
    </w:lvl>
  </w:abstractNum>
  <w:abstractNum w:abstractNumId="2">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outline w:val="0"/>
        <w:shadow w:val="0"/>
        <w:emboss w:val="0"/>
        <w:imprint w:val="0"/>
        <w:vanish w:val="0"/>
        <w:spacing w:val="0"/>
        <w:kern w:val="0"/>
        <w:position w:val="0"/>
        <w:u w:val="none"/>
        <w:effect w:val="none"/>
        <w:vertAlign w:val="baseline"/>
      </w:rPr>
    </w:lvl>
  </w:abstractNum>
  <w:abstractNum w:abstractNumId="3">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outline w:val="0"/>
        <w:shadow w:val="0"/>
        <w:emboss w:val="0"/>
        <w:imprint w:val="0"/>
        <w:vanish w:val="0"/>
        <w:spacing w:val="0"/>
        <w:kern w:val="0"/>
        <w:position w:val="-2"/>
        <w:u w:val="none"/>
        <w:effect w:val="none"/>
        <w:vertAlign w:val="baseline"/>
      </w:rPr>
    </w:lvl>
  </w:abstractNum>
  <w:abstractNum w:abstractNumId="4">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outline w:val="0"/>
        <w:shadow w:val="0"/>
        <w:emboss w:val="0"/>
        <w:imprint w:val="0"/>
        <w:vanish w:val="0"/>
        <w:spacing w:val="0"/>
        <w:kern w:val="0"/>
        <w:position w:val="0"/>
        <w:u w:val="none"/>
        <w:effect w:val="none"/>
        <w:vertAlign w:val="baseline"/>
      </w:rPr>
    </w:lvl>
  </w:abstractNum>
  <w:abstractNum w:abstractNumId="5">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outline w:val="0"/>
        <w:shadow w:val="0"/>
        <w:emboss w:val="0"/>
        <w:imprint w:val="0"/>
        <w:vanish w:val="0"/>
        <w:spacing w:val="0"/>
        <w:kern w:val="0"/>
        <w:position w:val="0"/>
        <w:u w:val="none"/>
        <w:effect w:val="none"/>
        <w:vertAlign w:val="baseline"/>
      </w:rPr>
    </w:lvl>
  </w:abstractNum>
  <w:abstractNum w:abstractNumId="9">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nsid w:val="14B21DB5"/>
    <w:multiLevelType w:val="singleLevel"/>
    <w:tmpl w:val="D4E286AC"/>
    <w:lvl w:ilvl="0">
      <w:numFmt w:val="bullet"/>
      <w:lvlText w:val="-"/>
      <w:lvlJc w:val="left"/>
      <w:pPr>
        <w:tabs>
          <w:tab w:val="num" w:pos="405"/>
        </w:tabs>
        <w:ind w:left="405" w:hanging="405"/>
      </w:pPr>
    </w:lvl>
  </w:abstractNum>
  <w:abstractNum w:abstractNumId="11">
    <w:nsid w:val="446F240A"/>
    <w:multiLevelType w:val="singleLevel"/>
    <w:tmpl w:val="AC64EBDE"/>
    <w:lvl w:ilvl="0">
      <w:numFmt w:val="bullet"/>
      <w:lvlText w:val="-"/>
      <w:lvlJc w:val="left"/>
      <w:pPr>
        <w:tabs>
          <w:tab w:val="num" w:pos="420"/>
        </w:tabs>
        <w:ind w:left="420" w:hanging="420"/>
      </w:pPr>
    </w:lvl>
  </w:abstractNum>
  <w:abstractNum w:abstractNumId="12">
    <w:nsid w:val="60770C09"/>
    <w:multiLevelType w:val="singleLevel"/>
    <w:tmpl w:val="04070007"/>
    <w:lvl w:ilvl="0">
      <w:start w:val="1"/>
      <w:numFmt w:val="bullet"/>
      <w:lvlText w:val="-"/>
      <w:lvlJc w:val="left"/>
      <w:pPr>
        <w:tabs>
          <w:tab w:val="num" w:pos="360"/>
        </w:tabs>
        <w:ind w:left="360" w:hanging="360"/>
      </w:pPr>
      <w:rPr>
        <w:sz w:val="16"/>
      </w:rPr>
    </w:lvl>
  </w:abstractNum>
  <w:abstractNum w:abstractNumId="13">
    <w:nsid w:val="6B7D773F"/>
    <w:multiLevelType w:val="singleLevel"/>
    <w:tmpl w:val="04070007"/>
    <w:lvl w:ilvl="0">
      <w:start w:val="1"/>
      <w:numFmt w:val="bullet"/>
      <w:lvlText w:val="-"/>
      <w:lvlJc w:val="left"/>
      <w:pPr>
        <w:tabs>
          <w:tab w:val="num" w:pos="360"/>
        </w:tabs>
        <w:ind w:left="360" w:hanging="360"/>
      </w:pPr>
      <w:rPr>
        <w:sz w:val="16"/>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docVars>
    <w:docVar w:name="SYSTEM:DocVarsVisible" w:val="폜楨Ѐ̦˴翿翿.烿䀇ЩԘ͒耀Ԙ肠Ԙ芀Ԙ茠Ԙȩ礰͘"/>
  </w:docVars>
  <w:rsids>
    <w:rsidRoot w:val="00850C0D"/>
    <w:rsid w:val="000901F1"/>
    <w:rsid w:val="000F50E5"/>
    <w:rsid w:val="001074D3"/>
    <w:rsid w:val="00137F1A"/>
    <w:rsid w:val="00142B50"/>
    <w:rsid w:val="001B4597"/>
    <w:rsid w:val="00292B8A"/>
    <w:rsid w:val="002A302C"/>
    <w:rsid w:val="00343BA2"/>
    <w:rsid w:val="003870D7"/>
    <w:rsid w:val="00407693"/>
    <w:rsid w:val="00445C4D"/>
    <w:rsid w:val="00493745"/>
    <w:rsid w:val="004A248A"/>
    <w:rsid w:val="005206DB"/>
    <w:rsid w:val="005339CC"/>
    <w:rsid w:val="0054528C"/>
    <w:rsid w:val="00550E12"/>
    <w:rsid w:val="00595DB2"/>
    <w:rsid w:val="0061675C"/>
    <w:rsid w:val="0069291D"/>
    <w:rsid w:val="006C48BD"/>
    <w:rsid w:val="00750BEB"/>
    <w:rsid w:val="007915CF"/>
    <w:rsid w:val="007B043E"/>
    <w:rsid w:val="007D3026"/>
    <w:rsid w:val="0080767F"/>
    <w:rsid w:val="00850C0D"/>
    <w:rsid w:val="008F28F8"/>
    <w:rsid w:val="00A62166"/>
    <w:rsid w:val="00AF0554"/>
    <w:rsid w:val="00AF48E0"/>
    <w:rsid w:val="00B27601"/>
    <w:rsid w:val="00B77C2E"/>
    <w:rsid w:val="00B93BC3"/>
    <w:rsid w:val="00BB4D27"/>
    <w:rsid w:val="00C808D7"/>
    <w:rsid w:val="00CD2C02"/>
    <w:rsid w:val="00D03279"/>
    <w:rsid w:val="00D64DBB"/>
    <w:rsid w:val="00D977A6"/>
    <w:rsid w:val="00DD4EEC"/>
    <w:rsid w:val="00DD5ECF"/>
    <w:rsid w:val="00DE1458"/>
    <w:rsid w:val="00E11696"/>
    <w:rsid w:val="00E467DD"/>
    <w:rsid w:val="00ED2763"/>
    <w:rsid w:val="00F056D1"/>
    <w:rsid w:val="00F16B3E"/>
    <w:rsid w:val="00F823C2"/>
    <w:rsid w:val="00FA1B34"/>
    <w:rsid w:val="00FB4673"/>
    <w:rsid w:val="00FC24CD"/>
    <w:rsid w:val="00FF428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673"/>
    <w:pPr>
      <w:widowControl w:val="0"/>
      <w:tabs>
        <w:tab w:val="left" w:pos="6350"/>
        <w:tab w:val="right" w:pos="9356"/>
      </w:tabs>
    </w:pPr>
    <w:rPr>
      <w:rFonts w:ascii="Arial" w:hAnsi="Arial"/>
      <w:sz w:val="22"/>
      <w:lang w:eastAsia="de-DE"/>
    </w:rPr>
  </w:style>
  <w:style w:type="paragraph" w:styleId="berschrift1">
    <w:name w:val="heading 1"/>
    <w:basedOn w:val="Standard"/>
    <w:next w:val="Standard"/>
    <w:qFormat/>
    <w:rsid w:val="00FB4673"/>
    <w:pPr>
      <w:numPr>
        <w:numId w:val="1"/>
      </w:numPr>
      <w:spacing w:before="240" w:after="120"/>
      <w:outlineLvl w:val="0"/>
    </w:pPr>
    <w:rPr>
      <w:b/>
      <w:color w:val="000000"/>
      <w:sz w:val="28"/>
    </w:rPr>
  </w:style>
  <w:style w:type="paragraph" w:styleId="berschrift2">
    <w:name w:val="heading 2"/>
    <w:basedOn w:val="berschrift1"/>
    <w:next w:val="Standard"/>
    <w:qFormat/>
    <w:rsid w:val="00FB4673"/>
    <w:pPr>
      <w:numPr>
        <w:ilvl w:val="1"/>
      </w:numPr>
      <w:tabs>
        <w:tab w:val="clear" w:pos="576"/>
        <w:tab w:val="left" w:pos="851"/>
      </w:tabs>
      <w:ind w:left="851" w:hanging="851"/>
      <w:outlineLvl w:val="1"/>
    </w:pPr>
    <w:rPr>
      <w:sz w:val="26"/>
    </w:rPr>
  </w:style>
  <w:style w:type="paragraph" w:styleId="berschrift3">
    <w:name w:val="heading 3"/>
    <w:basedOn w:val="berschrift1"/>
    <w:next w:val="Standard"/>
    <w:qFormat/>
    <w:rsid w:val="00FB4673"/>
    <w:pPr>
      <w:numPr>
        <w:ilvl w:val="2"/>
      </w:numPr>
      <w:tabs>
        <w:tab w:val="clear" w:pos="720"/>
        <w:tab w:val="left" w:pos="851"/>
      </w:tabs>
      <w:ind w:left="851" w:hanging="851"/>
      <w:outlineLvl w:val="2"/>
    </w:pPr>
    <w:rPr>
      <w:sz w:val="24"/>
    </w:rPr>
  </w:style>
  <w:style w:type="paragraph" w:styleId="berschrift4">
    <w:name w:val="heading 4"/>
    <w:basedOn w:val="berschrift1"/>
    <w:next w:val="Standard"/>
    <w:qFormat/>
    <w:rsid w:val="00FB4673"/>
    <w:pPr>
      <w:numPr>
        <w:ilvl w:val="3"/>
      </w:numPr>
      <w:tabs>
        <w:tab w:val="clear" w:pos="864"/>
        <w:tab w:val="left" w:pos="851"/>
      </w:tabs>
      <w:ind w:left="851" w:hanging="851"/>
      <w:outlineLvl w:val="3"/>
    </w:pPr>
    <w:rPr>
      <w:sz w:val="24"/>
    </w:rPr>
  </w:style>
  <w:style w:type="paragraph" w:styleId="berschrift5">
    <w:name w:val="heading 5"/>
    <w:basedOn w:val="Standard"/>
    <w:next w:val="Standard"/>
    <w:qFormat/>
    <w:rsid w:val="00FB4673"/>
    <w:pPr>
      <w:numPr>
        <w:ilvl w:val="4"/>
        <w:numId w:val="1"/>
      </w:numPr>
      <w:spacing w:before="240" w:after="60"/>
      <w:outlineLvl w:val="4"/>
    </w:pPr>
  </w:style>
  <w:style w:type="paragraph" w:styleId="berschrift6">
    <w:name w:val="heading 6"/>
    <w:basedOn w:val="Standard"/>
    <w:next w:val="Standard"/>
    <w:qFormat/>
    <w:rsid w:val="00FB4673"/>
    <w:pPr>
      <w:numPr>
        <w:ilvl w:val="5"/>
        <w:numId w:val="1"/>
      </w:numPr>
      <w:spacing w:before="240" w:after="60"/>
      <w:outlineLvl w:val="5"/>
    </w:pPr>
  </w:style>
  <w:style w:type="paragraph" w:styleId="berschrift7">
    <w:name w:val="heading 7"/>
    <w:basedOn w:val="Standard"/>
    <w:next w:val="Standard"/>
    <w:qFormat/>
    <w:rsid w:val="00FB4673"/>
    <w:pPr>
      <w:numPr>
        <w:ilvl w:val="6"/>
        <w:numId w:val="1"/>
      </w:numPr>
      <w:spacing w:before="240" w:after="60"/>
      <w:outlineLvl w:val="6"/>
    </w:pPr>
    <w:rPr>
      <w:sz w:val="20"/>
    </w:rPr>
  </w:style>
  <w:style w:type="paragraph" w:styleId="berschrift8">
    <w:name w:val="heading 8"/>
    <w:basedOn w:val="Standard"/>
    <w:next w:val="Standard"/>
    <w:qFormat/>
    <w:rsid w:val="00FB4673"/>
    <w:pPr>
      <w:numPr>
        <w:ilvl w:val="7"/>
        <w:numId w:val="1"/>
      </w:numPr>
      <w:spacing w:before="240" w:after="60"/>
      <w:outlineLvl w:val="7"/>
    </w:pPr>
    <w:rPr>
      <w:i/>
      <w:sz w:val="20"/>
    </w:rPr>
  </w:style>
  <w:style w:type="paragraph" w:styleId="berschrift9">
    <w:name w:val="heading 9"/>
    <w:basedOn w:val="Standard"/>
    <w:next w:val="Standard"/>
    <w:qFormat/>
    <w:rsid w:val="00FB467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link w:val="KopfzeileZchn"/>
    <w:semiHidden/>
    <w:rsid w:val="00FB4673"/>
    <w:rPr>
      <w:color w:val="000000"/>
      <w:sz w:val="18"/>
    </w:rPr>
  </w:style>
  <w:style w:type="paragraph" w:styleId="Fuzeile">
    <w:name w:val="footer"/>
    <w:basedOn w:val="Standard"/>
    <w:semiHidden/>
    <w:rsid w:val="00FB4673"/>
    <w:rPr>
      <w:color w:val="000000"/>
      <w:sz w:val="18"/>
    </w:rPr>
  </w:style>
  <w:style w:type="paragraph" w:styleId="Verzeichnis2">
    <w:name w:val="toc 2"/>
    <w:basedOn w:val="Verzeichnis1"/>
    <w:next w:val="Standard"/>
    <w:semiHidden/>
    <w:rsid w:val="00FB4673"/>
    <w:pPr>
      <w:spacing w:before="0"/>
    </w:pPr>
  </w:style>
  <w:style w:type="paragraph" w:styleId="Aufzhlungszeichen">
    <w:name w:val="List Bullet"/>
    <w:basedOn w:val="Standard"/>
    <w:semiHidden/>
    <w:rsid w:val="00FB4673"/>
    <w:pPr>
      <w:numPr>
        <w:numId w:val="2"/>
      </w:numPr>
      <w:tabs>
        <w:tab w:val="clear" w:pos="360"/>
        <w:tab w:val="left" w:pos="284"/>
      </w:tabs>
      <w:ind w:left="284" w:hanging="284"/>
    </w:pPr>
  </w:style>
  <w:style w:type="paragraph" w:styleId="Aufzhlungszeichen2">
    <w:name w:val="List Bullet 2"/>
    <w:basedOn w:val="Standard"/>
    <w:semiHidden/>
    <w:rsid w:val="00FB4673"/>
    <w:pPr>
      <w:numPr>
        <w:numId w:val="3"/>
      </w:numPr>
      <w:tabs>
        <w:tab w:val="clear" w:pos="360"/>
        <w:tab w:val="left" w:pos="284"/>
      </w:tabs>
      <w:ind w:left="284" w:hanging="284"/>
    </w:pPr>
  </w:style>
  <w:style w:type="paragraph" w:styleId="Textkrper2">
    <w:name w:val="Body Text 2"/>
    <w:basedOn w:val="Standard"/>
    <w:semiHidden/>
    <w:rsid w:val="00FB4673"/>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FB4673"/>
    <w:pPr>
      <w:numPr>
        <w:numId w:val="10"/>
      </w:numPr>
      <w:tabs>
        <w:tab w:val="left" w:pos="340"/>
      </w:tabs>
      <w:ind w:left="453" w:hanging="340"/>
    </w:pPr>
  </w:style>
  <w:style w:type="paragraph" w:styleId="Aufzhlungszeichen3">
    <w:name w:val="List Bullet 3"/>
    <w:basedOn w:val="Standard"/>
    <w:semiHidden/>
    <w:rsid w:val="00FB4673"/>
    <w:pPr>
      <w:numPr>
        <w:numId w:val="4"/>
      </w:numPr>
      <w:tabs>
        <w:tab w:val="clear" w:pos="360"/>
        <w:tab w:val="left" w:pos="284"/>
      </w:tabs>
      <w:ind w:left="284" w:hanging="284"/>
    </w:pPr>
  </w:style>
  <w:style w:type="paragraph" w:styleId="Aufzhlungszeichen4">
    <w:name w:val="List Bullet 4"/>
    <w:basedOn w:val="Standard"/>
    <w:autoRedefine/>
    <w:semiHidden/>
    <w:rsid w:val="00FB4673"/>
    <w:pPr>
      <w:numPr>
        <w:numId w:val="5"/>
      </w:numPr>
      <w:tabs>
        <w:tab w:val="clear" w:pos="360"/>
        <w:tab w:val="left" w:pos="284"/>
      </w:tabs>
      <w:ind w:left="284" w:hanging="284"/>
    </w:pPr>
  </w:style>
  <w:style w:type="paragraph" w:styleId="Aufzhlungszeichen5">
    <w:name w:val="List Bullet 5"/>
    <w:basedOn w:val="Standard"/>
    <w:semiHidden/>
    <w:rsid w:val="00FB4673"/>
    <w:pPr>
      <w:numPr>
        <w:numId w:val="6"/>
      </w:numPr>
      <w:tabs>
        <w:tab w:val="clear" w:pos="360"/>
        <w:tab w:val="left" w:pos="284"/>
      </w:tabs>
      <w:ind w:left="284" w:hanging="284"/>
    </w:pPr>
  </w:style>
  <w:style w:type="character" w:styleId="Fett">
    <w:name w:val="Strong"/>
    <w:basedOn w:val="Absatz-Standardschriftart"/>
    <w:qFormat/>
    <w:rsid w:val="00FB4673"/>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FB4673"/>
    <w:pPr>
      <w:spacing w:after="120"/>
      <w:ind w:left="567" w:right="567"/>
    </w:pPr>
  </w:style>
  <w:style w:type="paragraph" w:styleId="Datum">
    <w:name w:val="Date"/>
    <w:basedOn w:val="Standard"/>
    <w:next w:val="Standard"/>
    <w:semiHidden/>
    <w:rsid w:val="00FB4673"/>
  </w:style>
  <w:style w:type="paragraph" w:styleId="Dokumentstruktur">
    <w:name w:val="Document Map"/>
    <w:basedOn w:val="Standard"/>
    <w:semiHidden/>
    <w:rsid w:val="00FB4673"/>
    <w:pPr>
      <w:shd w:val="clear" w:color="auto" w:fill="000080"/>
    </w:pPr>
  </w:style>
  <w:style w:type="paragraph" w:styleId="Endnotentext">
    <w:name w:val="endnote text"/>
    <w:basedOn w:val="Standard"/>
    <w:semiHidden/>
    <w:rsid w:val="00FB4673"/>
  </w:style>
  <w:style w:type="character" w:styleId="Endnotenzeichen">
    <w:name w:val="endnote reference"/>
    <w:basedOn w:val="Absatz-Standardschriftart"/>
    <w:semiHidden/>
    <w:rsid w:val="00FB4673"/>
    <w:rPr>
      <w:rFonts w:ascii="Arial" w:hAnsi="Arial"/>
      <w:vertAlign w:val="superscript"/>
    </w:rPr>
  </w:style>
  <w:style w:type="paragraph" w:styleId="Fu-Endnotenberschrift">
    <w:name w:val="Note Heading"/>
    <w:basedOn w:val="Standard"/>
    <w:next w:val="Standard"/>
    <w:semiHidden/>
    <w:rsid w:val="00FB4673"/>
  </w:style>
  <w:style w:type="paragraph" w:styleId="Funotentext">
    <w:name w:val="footnote text"/>
    <w:basedOn w:val="Standard"/>
    <w:semiHidden/>
    <w:rsid w:val="00FB4673"/>
    <w:rPr>
      <w:sz w:val="18"/>
    </w:rPr>
  </w:style>
  <w:style w:type="character" w:styleId="Funotenzeichen">
    <w:name w:val="footnote reference"/>
    <w:basedOn w:val="Absatz-Standardschriftart"/>
    <w:semiHidden/>
    <w:rsid w:val="00FB4673"/>
    <w:rPr>
      <w:rFonts w:ascii="Arial" w:hAnsi="Arial"/>
      <w:vertAlign w:val="superscript"/>
    </w:rPr>
  </w:style>
  <w:style w:type="character" w:styleId="BesuchterHyperlink">
    <w:name w:val="FollowedHyperlink"/>
    <w:semiHidden/>
    <w:rsid w:val="00FB4673"/>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FB4673"/>
    <w:rPr>
      <w:rFonts w:ascii="Arial" w:hAnsi="Arial"/>
    </w:rPr>
  </w:style>
  <w:style w:type="character" w:styleId="Hyperlink">
    <w:name w:val="Hyperlink"/>
    <w:semiHidden/>
    <w:rsid w:val="00FB4673"/>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FB4673"/>
    <w:pPr>
      <w:tabs>
        <w:tab w:val="clear" w:pos="9356"/>
      </w:tabs>
      <w:ind w:left="220" w:hanging="220"/>
    </w:pPr>
  </w:style>
  <w:style w:type="paragraph" w:styleId="Indexberschrift">
    <w:name w:val="index heading"/>
    <w:basedOn w:val="Standard"/>
    <w:next w:val="Index1"/>
    <w:semiHidden/>
    <w:rsid w:val="00FB4673"/>
    <w:rPr>
      <w:b/>
    </w:rPr>
  </w:style>
  <w:style w:type="paragraph" w:styleId="Kommentartext">
    <w:name w:val="annotation text"/>
    <w:basedOn w:val="Standard"/>
    <w:semiHidden/>
    <w:rsid w:val="00FB4673"/>
  </w:style>
  <w:style w:type="character" w:styleId="Kommentarzeichen">
    <w:name w:val="annotation reference"/>
    <w:basedOn w:val="Absatz-Standardschriftart"/>
    <w:semiHidden/>
    <w:rsid w:val="00FB4673"/>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FB4673"/>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FB467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FB4673"/>
  </w:style>
  <w:style w:type="character" w:styleId="Seitenzahl">
    <w:name w:val="page number"/>
    <w:basedOn w:val="Absatz-Standardschriftart"/>
    <w:semiHidden/>
    <w:rsid w:val="00FB4673"/>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FB4673"/>
    <w:pPr>
      <w:ind w:left="708"/>
    </w:pPr>
  </w:style>
  <w:style w:type="paragraph" w:styleId="Titel">
    <w:name w:val="Title"/>
    <w:basedOn w:val="Standard"/>
    <w:qFormat/>
    <w:rsid w:val="00FB4673"/>
    <w:pPr>
      <w:spacing w:before="240" w:after="60"/>
      <w:outlineLvl w:val="0"/>
    </w:pPr>
    <w:rPr>
      <w:b/>
      <w:sz w:val="32"/>
    </w:rPr>
  </w:style>
  <w:style w:type="paragraph" w:styleId="Umschlagadresse">
    <w:name w:val="envelope address"/>
    <w:basedOn w:val="Standard"/>
    <w:semiHidden/>
    <w:rsid w:val="00FB4673"/>
    <w:pPr>
      <w:framePr w:w="4320" w:h="2160" w:hRule="exact" w:hSpace="141" w:wrap="auto" w:hAnchor="page" w:xAlign="center" w:yAlign="bottom"/>
      <w:ind w:left="1"/>
    </w:pPr>
  </w:style>
  <w:style w:type="paragraph" w:styleId="Unterschrift">
    <w:name w:val="Signature"/>
    <w:basedOn w:val="Standard"/>
    <w:semiHidden/>
    <w:rsid w:val="00FB4673"/>
  </w:style>
  <w:style w:type="paragraph" w:styleId="Untertitel">
    <w:name w:val="Subtitle"/>
    <w:basedOn w:val="Standard"/>
    <w:qFormat/>
    <w:rsid w:val="00FB4673"/>
    <w:pPr>
      <w:spacing w:after="60"/>
      <w:outlineLvl w:val="1"/>
    </w:pPr>
    <w:rPr>
      <w:b/>
    </w:rPr>
  </w:style>
  <w:style w:type="character" w:styleId="Zeilennummer">
    <w:name w:val="line number"/>
    <w:basedOn w:val="Absatz-Standardschriftart"/>
    <w:semiHidden/>
    <w:rsid w:val="00FB4673"/>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FB4673"/>
    <w:pPr>
      <w:spacing w:before="120"/>
    </w:pPr>
    <w:rPr>
      <w:b/>
    </w:rPr>
  </w:style>
  <w:style w:type="paragraph" w:styleId="Rechtsgrundlagenverzeichnis">
    <w:name w:val="table of authorities"/>
    <w:basedOn w:val="Standard"/>
    <w:next w:val="Standard"/>
    <w:semiHidden/>
    <w:rsid w:val="00FB4673"/>
    <w:pPr>
      <w:tabs>
        <w:tab w:val="clear" w:pos="9356"/>
      </w:tabs>
      <w:ind w:left="220" w:hanging="220"/>
    </w:pPr>
  </w:style>
  <w:style w:type="paragraph" w:styleId="Verzeichnis1">
    <w:name w:val="toc 1"/>
    <w:basedOn w:val="Standard"/>
    <w:next w:val="Standard"/>
    <w:semiHidden/>
    <w:rsid w:val="00FB4673"/>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FB4673"/>
  </w:style>
  <w:style w:type="paragraph" w:styleId="Verzeichnis4">
    <w:name w:val="toc 4"/>
    <w:basedOn w:val="Verzeichnis2"/>
    <w:next w:val="Standard"/>
    <w:semiHidden/>
    <w:rsid w:val="00FB4673"/>
    <w:pPr>
      <w:tabs>
        <w:tab w:val="left" w:pos="851"/>
      </w:tabs>
    </w:pPr>
  </w:style>
  <w:style w:type="paragraph" w:styleId="Verzeichnis5">
    <w:name w:val="toc 5"/>
    <w:basedOn w:val="Standard"/>
    <w:next w:val="Standard"/>
    <w:autoRedefine/>
    <w:semiHidden/>
    <w:rsid w:val="00FB4673"/>
    <w:pPr>
      <w:tabs>
        <w:tab w:val="clear" w:pos="9356"/>
      </w:tabs>
      <w:ind w:left="880"/>
    </w:pPr>
  </w:style>
  <w:style w:type="paragraph" w:styleId="Verzeichnis6">
    <w:name w:val="toc 6"/>
    <w:basedOn w:val="Standard"/>
    <w:next w:val="Standard"/>
    <w:autoRedefine/>
    <w:semiHidden/>
    <w:rsid w:val="00FB4673"/>
    <w:pPr>
      <w:tabs>
        <w:tab w:val="clear" w:pos="9356"/>
      </w:tabs>
      <w:ind w:left="1100"/>
    </w:pPr>
  </w:style>
  <w:style w:type="paragraph" w:styleId="Verzeichnis7">
    <w:name w:val="toc 7"/>
    <w:basedOn w:val="Standard"/>
    <w:next w:val="Standard"/>
    <w:autoRedefine/>
    <w:semiHidden/>
    <w:rsid w:val="00FB4673"/>
    <w:pPr>
      <w:tabs>
        <w:tab w:val="clear" w:pos="9356"/>
      </w:tabs>
      <w:ind w:left="1320"/>
    </w:pPr>
  </w:style>
  <w:style w:type="paragraph" w:styleId="Verzeichnis8">
    <w:name w:val="toc 8"/>
    <w:basedOn w:val="Standard"/>
    <w:next w:val="Standard"/>
    <w:autoRedefine/>
    <w:semiHidden/>
    <w:rsid w:val="00FB4673"/>
    <w:pPr>
      <w:tabs>
        <w:tab w:val="clear" w:pos="9356"/>
      </w:tabs>
      <w:ind w:left="1540"/>
    </w:pPr>
  </w:style>
  <w:style w:type="paragraph" w:styleId="Verzeichnis9">
    <w:name w:val="toc 9"/>
    <w:basedOn w:val="Standard"/>
    <w:next w:val="Standard"/>
    <w:autoRedefine/>
    <w:semiHidden/>
    <w:rsid w:val="00FB4673"/>
    <w:pPr>
      <w:tabs>
        <w:tab w:val="clear" w:pos="9356"/>
      </w:tabs>
      <w:ind w:left="1760"/>
    </w:pPr>
  </w:style>
  <w:style w:type="paragraph" w:styleId="Beschriftung">
    <w:name w:val="caption"/>
    <w:basedOn w:val="Standard"/>
    <w:next w:val="Standard"/>
    <w:qFormat/>
    <w:rsid w:val="00FB4673"/>
    <w:pPr>
      <w:spacing w:before="120" w:after="120"/>
    </w:pPr>
    <w:rPr>
      <w:b/>
      <w:sz w:val="20"/>
    </w:rPr>
  </w:style>
  <w:style w:type="paragraph" w:customStyle="1" w:styleId="Nummerierunglinksbndig">
    <w:name w:val="Nummerierung linksbündig"/>
    <w:basedOn w:val="Standard"/>
    <w:rsid w:val="00FB4673"/>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FB4673"/>
    <w:pPr>
      <w:numPr>
        <w:numId w:val="7"/>
      </w:numPr>
      <w:tabs>
        <w:tab w:val="clear" w:pos="360"/>
        <w:tab w:val="left" w:pos="340"/>
      </w:tabs>
    </w:pPr>
  </w:style>
  <w:style w:type="paragraph" w:customStyle="1" w:styleId="Nummerierungrmisch">
    <w:name w:val="Nummerierung römisch"/>
    <w:basedOn w:val="Nummerierunglinksbndig"/>
    <w:rsid w:val="00FB4673"/>
    <w:pPr>
      <w:numPr>
        <w:numId w:val="9"/>
      </w:numPr>
      <w:tabs>
        <w:tab w:val="clear" w:pos="567"/>
        <w:tab w:val="left" w:pos="340"/>
        <w:tab w:val="left" w:pos="454"/>
      </w:tabs>
      <w:ind w:left="454" w:hanging="454"/>
    </w:pPr>
  </w:style>
  <w:style w:type="paragraph" w:styleId="Textkrper-Zeileneinzug">
    <w:name w:val="Body Text Indent"/>
    <w:basedOn w:val="Standard"/>
    <w:semiHidden/>
    <w:rsid w:val="00FB4673"/>
    <w:pPr>
      <w:ind w:left="1"/>
    </w:pPr>
  </w:style>
  <w:style w:type="paragraph" w:customStyle="1" w:styleId="Kopftext">
    <w:name w:val="Kopftext"/>
    <w:basedOn w:val="Standard"/>
    <w:autoRedefine/>
    <w:rsid w:val="00FB4673"/>
    <w:pPr>
      <w:tabs>
        <w:tab w:val="clear" w:pos="6350"/>
        <w:tab w:val="clear" w:pos="9356"/>
        <w:tab w:val="left" w:pos="517"/>
        <w:tab w:val="left" w:pos="3742"/>
      </w:tabs>
    </w:pPr>
    <w:rPr>
      <w:sz w:val="16"/>
    </w:rPr>
  </w:style>
  <w:style w:type="paragraph" w:customStyle="1" w:styleId="Kopftitel">
    <w:name w:val="Kopftitel"/>
    <w:basedOn w:val="Kopftext"/>
    <w:rsid w:val="00FB4673"/>
    <w:pPr>
      <w:spacing w:before="80" w:after="200"/>
    </w:pPr>
    <w:rPr>
      <w:b/>
      <w:sz w:val="20"/>
    </w:rPr>
  </w:style>
  <w:style w:type="paragraph" w:styleId="Sprechblasentext">
    <w:name w:val="Balloon Text"/>
    <w:basedOn w:val="Standard"/>
    <w:semiHidden/>
    <w:rsid w:val="00FB4673"/>
    <w:rPr>
      <w:rFonts w:ascii="Tahoma" w:hAnsi="Tahoma" w:cs="Tahoma"/>
      <w:sz w:val="16"/>
      <w:szCs w:val="16"/>
    </w:rPr>
  </w:style>
  <w:style w:type="paragraph" w:customStyle="1" w:styleId="Kopf2">
    <w:name w:val="Kopf2"/>
    <w:basedOn w:val="Standard"/>
    <w:rsid w:val="00FB4673"/>
    <w:pPr>
      <w:spacing w:before="840"/>
      <w:jc w:val="right"/>
    </w:pPr>
    <w:rPr>
      <w:sz w:val="16"/>
    </w:rPr>
  </w:style>
  <w:style w:type="paragraph" w:customStyle="1" w:styleId="Kopfuntertitel">
    <w:name w:val="Kopfuntertitel"/>
    <w:basedOn w:val="Kopftext"/>
    <w:rsid w:val="00FB4673"/>
    <w:rPr>
      <w:b/>
    </w:rPr>
  </w:style>
  <w:style w:type="paragraph" w:customStyle="1" w:styleId="Kopfmitte">
    <w:name w:val="Kopfmitte"/>
    <w:basedOn w:val="Kopftext"/>
    <w:rsid w:val="00FB4673"/>
    <w:pPr>
      <w:spacing w:before="140"/>
    </w:pPr>
  </w:style>
  <w:style w:type="paragraph" w:customStyle="1" w:styleId="Kopfrechts">
    <w:name w:val="Kopfrechts"/>
    <w:basedOn w:val="Kopftext"/>
    <w:autoRedefine/>
    <w:rsid w:val="00FB4673"/>
    <w:pPr>
      <w:spacing w:before="320"/>
    </w:pPr>
  </w:style>
  <w:style w:type="character" w:customStyle="1" w:styleId="KopftextZchn">
    <w:name w:val="Kopftext Zchn"/>
    <w:basedOn w:val="Absatz-Standardschriftart"/>
    <w:rsid w:val="00FB4673"/>
    <w:rPr>
      <w:rFonts w:ascii="Arial" w:hAnsi="Arial"/>
      <w:sz w:val="16"/>
      <w:lang w:val="de-CH" w:eastAsia="de-DE" w:bidi="ar-SA"/>
    </w:rPr>
  </w:style>
  <w:style w:type="character" w:customStyle="1" w:styleId="KopfrechtsZchn">
    <w:name w:val="Kopfrechts Zchn"/>
    <w:basedOn w:val="KopftextZchn"/>
    <w:rsid w:val="00FB4673"/>
  </w:style>
  <w:style w:type="paragraph" w:customStyle="1" w:styleId="Kopflinks">
    <w:name w:val="Kopflinks"/>
    <w:basedOn w:val="Kopftitel"/>
    <w:rsid w:val="00FB4673"/>
  </w:style>
  <w:style w:type="paragraph" w:customStyle="1" w:styleId="Folgeseite">
    <w:name w:val="Folgeseite"/>
    <w:basedOn w:val="Kopftext"/>
    <w:autoRedefine/>
    <w:rsid w:val="00FB4673"/>
    <w:pPr>
      <w:tabs>
        <w:tab w:val="clear" w:pos="517"/>
        <w:tab w:val="clear" w:pos="3742"/>
        <w:tab w:val="left" w:pos="574"/>
        <w:tab w:val="left" w:pos="6350"/>
        <w:tab w:val="left" w:pos="6917"/>
      </w:tabs>
      <w:spacing w:before="720"/>
      <w:jc w:val="right"/>
    </w:pPr>
    <w:rPr>
      <w:sz w:val="18"/>
      <w:szCs w:val="18"/>
    </w:rPr>
  </w:style>
  <w:style w:type="paragraph" w:customStyle="1" w:styleId="Kopffolgetext">
    <w:name w:val="Kopffolgetext"/>
    <w:basedOn w:val="Kopftext"/>
    <w:rsid w:val="00FB4673"/>
    <w:pPr>
      <w:spacing w:before="840"/>
    </w:pPr>
    <w:rPr>
      <w:sz w:val="18"/>
    </w:rPr>
  </w:style>
  <w:style w:type="character" w:customStyle="1" w:styleId="KopfzeileZchn">
    <w:name w:val="Kopfzeile Zchn"/>
    <w:aliases w:val="Briefkopf Zchn"/>
    <w:basedOn w:val="Absatz-Standardschriftart"/>
    <w:link w:val="Kopfzeile"/>
    <w:semiHidden/>
    <w:rsid w:val="008F28F8"/>
    <w:rPr>
      <w:rFonts w:ascii="Arial" w:hAnsi="Arial"/>
      <w:color w:val="000000"/>
      <w:sz w:val="18"/>
      <w:lang w:eastAsia="de-DE"/>
    </w:rPr>
  </w:style>
</w:styles>
</file>

<file path=word/webSettings.xml><?xml version="1.0" encoding="utf-8"?>
<w:webSettings xmlns:r="http://schemas.openxmlformats.org/officeDocument/2006/relationships" xmlns:w="http://schemas.openxmlformats.org/wordprocessingml/2006/main">
  <w:divs>
    <w:div w:id="6935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ssHome02\share02\DIM\Formulare\_FB_Vorlagen_(Kopie_Neues-Office-Dokument)\Angio\Formular-Angio-hoc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Formular-Angio-hoch.dot</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Formular</vt:lpstr>
    </vt:vector>
  </TitlesOfParts>
  <Company>Kantonsspital St.Gallen</Company>
  <LinksUpToDate>false</LinksUpToDate>
  <CharactersWithSpaces>5250</CharactersWithSpaces>
  <SharedDoc>false</SharedDoc>
  <HyperlinkBase/>
  <HLinks>
    <vt:vector size="24" baseType="variant">
      <vt:variant>
        <vt:i4>3211274</vt:i4>
      </vt:variant>
      <vt:variant>
        <vt:i4>1108</vt:i4>
      </vt:variant>
      <vt:variant>
        <vt:i4>1025</vt:i4>
      </vt:variant>
      <vt:variant>
        <vt:i4>1</vt:i4>
      </vt:variant>
      <vt:variant>
        <vt:lpwstr>kssg_fusszeile_sw_office</vt:lpwstr>
      </vt:variant>
      <vt:variant>
        <vt:lpwstr/>
      </vt:variant>
      <vt:variant>
        <vt:i4>3211274</vt:i4>
      </vt:variant>
      <vt:variant>
        <vt:i4>1362</vt:i4>
      </vt:variant>
      <vt:variant>
        <vt:i4>1026</vt:i4>
      </vt:variant>
      <vt:variant>
        <vt:i4>1</vt:i4>
      </vt:variant>
      <vt:variant>
        <vt:lpwstr>kssg_fusszeile_sw_office</vt:lpwstr>
      </vt:variant>
      <vt:variant>
        <vt:lpwstr/>
      </vt:variant>
      <vt:variant>
        <vt:i4>6094948</vt:i4>
      </vt:variant>
      <vt:variant>
        <vt:i4>-1</vt:i4>
      </vt:variant>
      <vt:variant>
        <vt:i4>2068</vt:i4>
      </vt:variant>
      <vt:variant>
        <vt:i4>1</vt:i4>
      </vt:variant>
      <vt:variant>
        <vt:lpwstr>kssg_logo_sw_office</vt:lpwstr>
      </vt:variant>
      <vt:variant>
        <vt:lpwstr/>
      </vt:variant>
      <vt:variant>
        <vt:i4>3932203</vt:i4>
      </vt:variant>
      <vt:variant>
        <vt:i4>-1</vt:i4>
      </vt:variant>
      <vt:variant>
        <vt:i4>2072</vt:i4>
      </vt:variant>
      <vt:variant>
        <vt:i4>1</vt:i4>
      </vt:variant>
      <vt:variant>
        <vt:lpwstr>kurz_grau_office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Hug Verena</dc:creator>
  <cp:lastModifiedBy>Hug Verena</cp:lastModifiedBy>
  <cp:revision>29</cp:revision>
  <cp:lastPrinted>2011-09-21T13:25:00Z</cp:lastPrinted>
  <dcterms:created xsi:type="dcterms:W3CDTF">2009-08-19T14:09:00Z</dcterms:created>
  <dcterms:modified xsi:type="dcterms:W3CDTF">2011-09-21T13:25:00Z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uptabteilung">
    <vt:lpwstr>DIM</vt:lpwstr>
  </property>
  <property fmtid="{D5CDD505-2E9C-101B-9397-08002B2CF9AE}" pid="3" name="Abteilung">
    <vt:lpwstr>Angio</vt:lpwstr>
  </property>
</Properties>
</file>